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c00000"/>
          <w:sz w:val="22"/>
          <w:szCs w:val="22"/>
        </w:rPr>
      </w:pPr>
      <w:r w:rsidDel="00000000" w:rsidR="00000000" w:rsidRPr="00000000">
        <w:rPr>
          <w:rFonts w:ascii="Cambria" w:cs="Cambria" w:eastAsia="Cambria" w:hAnsi="Cambria"/>
          <w:b w:val="1"/>
          <w:color w:val="c00000"/>
          <w:sz w:val="22"/>
          <w:szCs w:val="22"/>
          <w:rtl w:val="0"/>
        </w:rPr>
        <w:t xml:space="preserve">Prioriteet 1. Elukeskkonna tasakaalustatud arengu suunamine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c00000"/>
          <w:sz w:val="22"/>
          <w:szCs w:val="22"/>
        </w:rPr>
      </w:pPr>
      <w:r w:rsidDel="00000000" w:rsidR="00000000" w:rsidRPr="00000000">
        <w:rPr>
          <w:rtl w:val="0"/>
        </w:rPr>
      </w:r>
    </w:p>
    <w:tbl>
      <w:tblPr>
        <w:tblStyle w:val="Table1"/>
        <w:tblW w:w="100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48"/>
        <w:tblGridChange w:id="0">
          <w:tblGrid>
            <w:gridCol w:w="10048"/>
          </w:tblGrid>
        </w:tblGridChange>
      </w:tblGrid>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1. Strateegia meetme nimetus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c00000"/>
                <w:sz w:val="22"/>
                <w:szCs w:val="22"/>
              </w:rPr>
            </w:pPr>
            <w:r w:rsidDel="00000000" w:rsidR="00000000" w:rsidRPr="00000000">
              <w:rPr>
                <w:rFonts w:ascii="Cambria" w:cs="Cambria" w:eastAsia="Cambria" w:hAnsi="Cambria"/>
                <w:b w:val="1"/>
                <w:color w:val="c00000"/>
                <w:sz w:val="22"/>
                <w:szCs w:val="22"/>
                <w:rtl w:val="0"/>
              </w:rPr>
              <w:t xml:space="preserve">MEEDE 1.1. Investeeringud piirkonna arenguks</w:t>
            </w: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2. Meetme rakendamise vajadus:</w:t>
            </w:r>
            <w:r w:rsidDel="00000000" w:rsidR="00000000" w:rsidRPr="00000000">
              <w:rPr>
                <w:rFonts w:ascii="Cambria" w:cs="Cambria" w:eastAsia="Cambria" w:hAnsi="Cambria"/>
                <w:color w:val="000000"/>
                <w:sz w:val="22"/>
                <w:szCs w:val="22"/>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Meedet on vajalik rakendada piirkonna elukvaliteedi arendamiseks, kogukondade elujõulisuse tagamiseks. Olemasolevaid vabaaja teenuseid ja tegevusi on vaja edasi arendada, et pakkuda tegevuspiirkonna elanikele kaasaegseid võimalusi ja  elukeskkonda rikastada. Oluline on toetada sihipärast kogukonna kultuuri- ja tervisetegevuste arendamist ning säilitada kultuuri- , ajaloo- ja looduspärandit, mille hoidmine suurendab kogukonna ühtekuuluvustunnet ja piirkonna mainet.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Meede panustab ÜPP-strateegia erieesmärki nr 8 (edendada sotsiaalset kaasatust ja kohalikku arengut maapiirkondades)</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pBdr>
                <w:top w:space="0" w:sz="0" w:val="nil"/>
                <w:left w:space="0" w:sz="0" w:val="nil"/>
                <w:bottom w:space="0" w:sz="0" w:val="nil"/>
                <w:right w:space="0" w:sz="0" w:val="nil"/>
                <w:between w:space="0" w:sz="0" w:val="nil"/>
              </w:pBdr>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3. Eesmärk:</w:t>
            </w:r>
            <w:r w:rsidDel="00000000" w:rsidR="00000000" w:rsidRPr="00000000">
              <w:rPr>
                <w:rFonts w:ascii="Cambria" w:cs="Cambria" w:eastAsia="Cambria" w:hAnsi="Cambria"/>
                <w:color w:val="000000"/>
                <w:sz w:val="22"/>
                <w:szCs w:val="22"/>
                <w:rtl w:val="0"/>
              </w:rPr>
              <w:t xml:space="preserve"> JAP-i tegevuspiirkonnas</w:t>
            </w:r>
            <w:r w:rsidDel="00000000" w:rsidR="00000000" w:rsidRPr="00000000">
              <w:rPr>
                <w:rFonts w:ascii="Cambria" w:cs="Cambria" w:eastAsia="Cambria" w:hAnsi="Cambria"/>
                <w:sz w:val="22"/>
                <w:szCs w:val="22"/>
                <w:rtl w:val="0"/>
              </w:rPr>
              <w:t xml:space="preserve"> on </w:t>
            </w:r>
            <w:r w:rsidDel="00000000" w:rsidR="00000000" w:rsidRPr="00000000">
              <w:rPr>
                <w:rFonts w:ascii="Cambria" w:cs="Cambria" w:eastAsia="Cambria" w:hAnsi="Cambria"/>
                <w:color w:val="000000"/>
                <w:sz w:val="22"/>
                <w:szCs w:val="22"/>
                <w:rtl w:val="0"/>
              </w:rPr>
              <w:t xml:space="preserve">välja arendatud kogukonna liikmeid arendav, turvaline ja ajakohane vabaaja tegevuste osutamise võrgustik ja tingimused. Piirkonna looduslikud ja pärandkultuuri objektid on hooldatud, parendatud ja kergesti leitavad. Kogukondlikud kogunemiskohad on ajakohased, turvalised ja toimekindlad.</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4. Toetatavad tegevused: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Projekti elluviimiseks vajalikud investeeringud põhivarasse, ehitamine, renoveerimine, projekteerimine koos ehitusega.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sz w:val="22"/>
                <w:szCs w:val="22"/>
              </w:rPr>
            </w:pPr>
            <w:r w:rsidDel="00000000" w:rsidR="00000000" w:rsidRPr="00000000">
              <w:rPr>
                <w:rFonts w:ascii="Cambria" w:cs="Cambria" w:eastAsia="Cambria" w:hAnsi="Cambria"/>
                <w:color w:val="000000"/>
                <w:sz w:val="22"/>
                <w:szCs w:val="22"/>
                <w:rtl w:val="0"/>
              </w:rPr>
              <w:t xml:space="preserve">Toetatavad tegevused: Ligipääsetavust tagavad investeeringud, loodus-, ajaloo- ja kultuuripärandit säilitavad investeeringud, vabaaja ja spordi tegevusteks vajalikud investeeringud, turvalisust tagavad investeeringud, uuenduslikud keskkonna- ja energiasäästlikud investeeringud, ringmajanduse mudelite rakendamise investeeringud, kogukonna teenuse arendamiseks vajalikud investeeringud.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Abikõlblikud on kulud, mis vastavad LEADER määruse nõuetele.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Ei rahastata tegevusi, mis on seaduse järgi kohaliku omavalitsuse ülesandeks. </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5. </w:t>
            </w:r>
            <w:r w:rsidDel="00000000" w:rsidR="00000000" w:rsidRPr="00000000">
              <w:rPr>
                <w:rFonts w:ascii="Cambria" w:cs="Cambria" w:eastAsia="Cambria" w:hAnsi="Cambria"/>
                <w:b w:val="1"/>
                <w:sz w:val="22"/>
                <w:szCs w:val="22"/>
                <w:rtl w:val="0"/>
              </w:rPr>
              <w:t xml:space="preserve">N</w:t>
            </w:r>
            <w:r w:rsidDel="00000000" w:rsidR="00000000" w:rsidRPr="00000000">
              <w:rPr>
                <w:rFonts w:ascii="Cambria" w:cs="Cambria" w:eastAsia="Cambria" w:hAnsi="Cambria"/>
                <w:b w:val="1"/>
                <w:color w:val="000000"/>
                <w:sz w:val="22"/>
                <w:szCs w:val="22"/>
                <w:rtl w:val="0"/>
              </w:rPr>
              <w:t xml:space="preserve">õuded projektitoetuse taotlejale ja toetuse saajale (sh dokumendid, mida peab taotleja esitama):</w:t>
            </w:r>
            <w:r w:rsidDel="00000000" w:rsidR="00000000" w:rsidRPr="00000000">
              <w:rPr>
                <w:rFonts w:ascii="Cambria" w:cs="Cambria" w:eastAsia="Cambria" w:hAnsi="Cambria"/>
                <w:color w:val="595959"/>
                <w:sz w:val="22"/>
                <w:szCs w:val="22"/>
                <w:rtl w:val="0"/>
              </w:rPr>
              <w:t xml:space="preserve">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Taotleja peab vastama LEADER määruse nõuetele.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Käesolevast meetmest saavad toetust taotleda JAP-piirkonna mittetulundusühingud, sihtasutused, kohalikud omavalitsused.</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Taotleja peab olema tegutsenud vähemalt üks aasta.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Taotlejal võib taotluse esitamise hetkel olla LEADER-meetmes pooleli </w:t>
            </w:r>
            <w:r w:rsidDel="00000000" w:rsidR="00000000" w:rsidRPr="00000000">
              <w:rPr>
                <w:rFonts w:ascii="Cambria" w:cs="Cambria" w:eastAsia="Cambria" w:hAnsi="Cambria"/>
                <w:sz w:val="22"/>
                <w:szCs w:val="22"/>
                <w:rtl w:val="0"/>
              </w:rPr>
              <w:t xml:space="preserve">üks investeeringu ja üks ühisprojekt.</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u w:val="single"/>
                <w:rtl w:val="0"/>
              </w:rPr>
              <w:t xml:space="preserve">Taotleja esitab koos toetuseavaldusega:</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1</w:t>
            </w:r>
            <w:r w:rsidDel="00000000" w:rsidR="00000000" w:rsidRPr="00000000">
              <w:rPr>
                <w:rFonts w:ascii="Cambria" w:cs="Cambria" w:eastAsia="Cambria" w:hAnsi="Cambria"/>
                <w:color w:val="000000"/>
                <w:sz w:val="22"/>
                <w:szCs w:val="22"/>
                <w:rtl w:val="0"/>
              </w:rPr>
              <w:t xml:space="preserve">. Bilanss ja tulude-kulude aruanne 31.12 seisuga</w:t>
            </w:r>
            <w:r w:rsidDel="00000000" w:rsidR="00000000" w:rsidRPr="00000000">
              <w:rPr>
                <w:rFonts w:ascii="Cambria" w:cs="Cambria" w:eastAsia="Cambria" w:hAnsi="Cambria"/>
                <w:sz w:val="22"/>
                <w:szCs w:val="22"/>
                <w:rtl w:val="0"/>
              </w:rPr>
              <w:t xml:space="preserv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2</w:t>
            </w:r>
            <w:r w:rsidDel="00000000" w:rsidR="00000000" w:rsidRPr="00000000">
              <w:rPr>
                <w:rFonts w:ascii="Cambria" w:cs="Cambria" w:eastAsia="Cambria" w:hAnsi="Cambria"/>
                <w:color w:val="000000"/>
                <w:sz w:val="22"/>
                <w:szCs w:val="22"/>
                <w:rtl w:val="0"/>
              </w:rPr>
              <w:t xml:space="preserve">. LEADER-määrusega nõutud dokumendid</w:t>
            </w:r>
          </w:p>
          <w:p w:rsidR="00000000" w:rsidDel="00000000" w:rsidP="00000000" w:rsidRDefault="00000000" w:rsidRPr="00000000" w14:paraId="00000016">
            <w:pPr>
              <w:spacing w:after="0" w:before="0" w:lineRule="auto"/>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3. KOV kinnituskiri ehitustegevuse puhul, kas tegemist on ehitusloa või ehitusteatise kohustusliku tegevusega. </w:t>
            </w:r>
          </w:p>
          <w:p w:rsidR="00000000" w:rsidDel="00000000" w:rsidP="00000000" w:rsidRDefault="00000000" w:rsidRPr="00000000" w14:paraId="00000017">
            <w:pPr>
              <w:spacing w:before="0" w:lineRule="auto"/>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4. Ehitustegevuse puhul joonised.</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6. Toetusmäärad- ja summad: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Toetuse määr 90%, käibemaksukohuslastel on toetuse määr 60%</w:t>
            </w:r>
            <w:r w:rsidDel="00000000" w:rsidR="00000000" w:rsidRPr="00000000">
              <w:rPr>
                <w:rFonts w:ascii="Cambria" w:cs="Cambria" w:eastAsia="Cambria" w:hAnsi="Cambria"/>
                <w:sz w:val="22"/>
                <w:szCs w:val="22"/>
                <w:rtl w:val="0"/>
              </w:rPr>
              <w:t xml:space="preserve">, ettevõtlusega seotud investeeringute määr 60%. </w:t>
            </w:r>
            <w:r w:rsidDel="00000000" w:rsidR="00000000" w:rsidRPr="00000000">
              <w:rPr>
                <w:rFonts w:ascii="Cambria" w:cs="Cambria" w:eastAsia="Cambria" w:hAnsi="Cambria"/>
                <w:color w:val="000000"/>
                <w:sz w:val="22"/>
                <w:szCs w:val="22"/>
                <w:rtl w:val="0"/>
              </w:rPr>
              <w:t xml:space="preserve">Toetusmäära erisused vastavalt LEADER-määrusele.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Toetuse summa 3000-60000€;</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Projektitoetuse taotluse hindamiskriteeriumid</w:t>
            </w:r>
            <w:r w:rsidDel="00000000" w:rsidR="00000000" w:rsidRPr="00000000">
              <w:rPr>
                <w:rFonts w:ascii="Cambria" w:cs="Cambria" w:eastAsia="Cambria" w:hAnsi="Cambria"/>
                <w:color w:val="000000"/>
                <w:sz w:val="22"/>
                <w:szCs w:val="22"/>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1. Üldised hindamiskriteeriumid, projekti vastavus JAP-i tegevuspiirkonna strateegiale (kuivõrd oodatavad tulemused aitavad kaasa meetme eesmärkide saavutamisele, milline on laiem tulu ühiskonnale jm, 20 punkti).</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2. Projekti sisu hindamiskriteeriumid (projekti eesmärkide, tegevuste ja tulemite vastavus, sihtgrupi asjakohasus, kulude mõistlikkus jm, 40 punkti).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3. Meetmespetsiifilised hindamiskriteeriumid (projekti mõju taotleja  sisemisele arengule, noortele, inimeste elukvaliteedile, piirkonna eripära säilitamisele, uue traditsiooni loomisele, seotus loodus-, ajaloo- ja kultuuriväärtustega, mõju energiasäästule, keskkonnasäästule, ligipääsetavusele. Projekti jätkusuutlikkus jm, 40 punkti).</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Kokku on maksimaalselt võimalik saada 100 punkti.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Projektide hindamiskriteeriumid on toodud MTÜ JAP tegevuspiirkonna arengustrateegia peatükis </w:t>
            </w:r>
            <w:r w:rsidDel="00000000" w:rsidR="00000000" w:rsidRPr="00000000">
              <w:rPr>
                <w:rFonts w:ascii="Cambria" w:cs="Cambria" w:eastAsia="Cambria" w:hAnsi="Cambria"/>
                <w:sz w:val="22"/>
                <w:szCs w:val="22"/>
                <w:rtl w:val="0"/>
              </w:rPr>
              <w:t xml:space="preserve">5.5.</w:t>
            </w: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Strateegia täitmise hindamiskriteeriumid ja sihttasemed: </w:t>
            </w:r>
            <w:r w:rsidDel="00000000" w:rsidR="00000000" w:rsidRPr="00000000">
              <w:rPr>
                <w:rFonts w:ascii="Cambria" w:cs="Cambria" w:eastAsia="Cambria" w:hAnsi="Cambria"/>
                <w:color w:val="000000"/>
                <w:sz w:val="22"/>
                <w:szCs w:val="22"/>
                <w:rtl w:val="0"/>
              </w:rPr>
              <w:t xml:space="preserve">Projektide arv 30; Uute tegevuste/teenuste arv 30. Korrastatud objekte 20</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Indikaator R.27 Keskkonnaalane tulemuslikkus. Toetatud tegevuste ehk projektide arv</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R.41 Euroopa maapiirkondade ühendamine. Projektidest kasu saanud rahvastiku osakaalu % piirkonna rahvastikust </w:t>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ind w:hanging="2"/>
        <w:rPr>
          <w:rFonts w:ascii="Cambria" w:cs="Cambria" w:eastAsia="Cambria" w:hAnsi="Cambria"/>
          <w:color w:val="c00000"/>
          <w:sz w:val="22"/>
          <w:szCs w:val="22"/>
        </w:rPr>
      </w:pPr>
      <w:r w:rsidDel="00000000" w:rsidR="00000000" w:rsidRPr="00000000">
        <w:rPr>
          <w:rtl w:val="0"/>
        </w:rPr>
      </w:r>
    </w:p>
    <w:tbl>
      <w:tblPr>
        <w:tblStyle w:val="Table2"/>
        <w:tblW w:w="100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48"/>
        <w:tblGridChange w:id="0">
          <w:tblGrid>
            <w:gridCol w:w="10048"/>
          </w:tblGrid>
        </w:tblGridChange>
      </w:tblGrid>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1. Strateegia meetme nimetus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c00000"/>
                <w:sz w:val="22"/>
                <w:szCs w:val="22"/>
              </w:rPr>
            </w:pPr>
            <w:r w:rsidDel="00000000" w:rsidR="00000000" w:rsidRPr="00000000">
              <w:rPr>
                <w:rFonts w:ascii="Cambria" w:cs="Cambria" w:eastAsia="Cambria" w:hAnsi="Cambria"/>
                <w:b w:val="1"/>
                <w:color w:val="c00000"/>
                <w:sz w:val="22"/>
                <w:szCs w:val="22"/>
                <w:rtl w:val="0"/>
              </w:rPr>
              <w:t xml:space="preserve">MEEDE 1.2. Kogukonna ühisprojektide toetus</w:t>
            </w: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2. Meetme rakendamise vajadus:</w:t>
            </w:r>
            <w:r w:rsidDel="00000000" w:rsidR="00000000" w:rsidRPr="00000000">
              <w:rPr>
                <w:rFonts w:ascii="Cambria" w:cs="Cambria" w:eastAsia="Cambria" w:hAnsi="Cambria"/>
                <w:color w:val="000000"/>
                <w:sz w:val="22"/>
                <w:szCs w:val="22"/>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Kogukonna arengu seisukohalt on oluline tegevuspiirkonna inimeste aktiivsus ja kaasamine. Meetmega toetatakse piirkonna vabaühenduste ja kogukondade arengut läbi koolituste ja ühisürituste korraldamise, võimaldades enesearendamist, kogemuste vahetamist,  õppides üksteiselt ja tugevdades kogukondi tervikuna. Arukas tegevuste planeerimine ja teaduspõhised lähenemised aitavad kaasa laiema sihtgrupi kaasamisele, </w:t>
            </w:r>
            <w:r w:rsidDel="00000000" w:rsidR="00000000" w:rsidRPr="00000000">
              <w:rPr>
                <w:rFonts w:ascii="Cambria" w:cs="Cambria" w:eastAsia="Cambria" w:hAnsi="Cambria"/>
                <w:sz w:val="22"/>
                <w:szCs w:val="22"/>
                <w:rtl w:val="0"/>
              </w:rPr>
              <w:t xml:space="preserve">kogukonna suhtlusele</w:t>
            </w:r>
            <w:r w:rsidDel="00000000" w:rsidR="00000000" w:rsidRPr="00000000">
              <w:rPr>
                <w:rFonts w:ascii="Cambria" w:cs="Cambria" w:eastAsia="Cambria" w:hAnsi="Cambria"/>
                <w:color w:val="000000"/>
                <w:sz w:val="22"/>
                <w:szCs w:val="22"/>
                <w:rtl w:val="0"/>
              </w:rPr>
              <w:t xml:space="preserve">, koostööle, keskkonnateadlikkusele ja piirkonna tuntusele.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Meede panustab ÜPP-strateegia erieesmärki nr 8 (edendada sotsiaalset kaasatust ja kohalikku arengut maapiirkondades).</w:t>
            </w: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3. Eesmärk:</w:t>
            </w:r>
            <w:r w:rsidDel="00000000" w:rsidR="00000000" w:rsidRPr="00000000">
              <w:rPr>
                <w:rFonts w:ascii="Cambria" w:cs="Cambria" w:eastAsia="Cambria" w:hAnsi="Cambria"/>
                <w:color w:val="000000"/>
                <w:sz w:val="22"/>
                <w:szCs w:val="22"/>
                <w:rtl w:val="0"/>
              </w:rPr>
              <w:t xml:space="preserve"> Piirkonna elanikkond on sotsiaalselt aktiivne, teadlik ja koostööle orienteeritud. Piirkonna kultuuri-, ajaloo- ja looduspärand on säilitatud. </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4. Toetatavad tegevused: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1. Tegevuspiirkonna vabaühenduste ja arukate külade arengukavade ja strateegiate koostamine;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2. Sidusrühmadele uuendusliku lähenemisega ja traditsiooniliste ürituste korraldamine;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3. Spordi- ja huvitegevuse ürituste ja traditsioonide algatamine ja elluviimine;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4. Koolitused kogukonna liikmetele ja erinevatele sihtgruppidele, õppe- ja ideereisid, kogemuste üldistamine ja jagamine;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5. Ürituse korraldamiseks vajalike vahendite soetamine (konkreetse ürituse jaoks vajalikud vahendid).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6. Tegevused kultuuri-, ajaloo- ja looduspärandi säilitamiseks.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Abikõlblikud on kulud, mis vastavad LEADER määruse nõuetele</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5. </w:t>
            </w:r>
            <w:r w:rsidDel="00000000" w:rsidR="00000000" w:rsidRPr="00000000">
              <w:rPr>
                <w:rFonts w:ascii="Cambria" w:cs="Cambria" w:eastAsia="Cambria" w:hAnsi="Cambria"/>
                <w:b w:val="1"/>
                <w:sz w:val="22"/>
                <w:szCs w:val="22"/>
                <w:rtl w:val="0"/>
              </w:rPr>
              <w:t xml:space="preserve">N</w:t>
            </w:r>
            <w:r w:rsidDel="00000000" w:rsidR="00000000" w:rsidRPr="00000000">
              <w:rPr>
                <w:rFonts w:ascii="Cambria" w:cs="Cambria" w:eastAsia="Cambria" w:hAnsi="Cambria"/>
                <w:b w:val="1"/>
                <w:color w:val="000000"/>
                <w:sz w:val="22"/>
                <w:szCs w:val="22"/>
                <w:rtl w:val="0"/>
              </w:rPr>
              <w:t xml:space="preserve">õuded projektitoetuse taotlejale ja toetuse saajale (sh dokumendid, mida peab taotleja esitama):</w:t>
            </w:r>
            <w:r w:rsidDel="00000000" w:rsidR="00000000" w:rsidRPr="00000000">
              <w:rPr>
                <w:rFonts w:ascii="Cambria" w:cs="Cambria" w:eastAsia="Cambria" w:hAnsi="Cambria"/>
                <w:color w:val="595959"/>
                <w:sz w:val="22"/>
                <w:szCs w:val="22"/>
                <w:rtl w:val="0"/>
              </w:rPr>
              <w:t xml:space="preserve">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Taotleja peab vastama LEADER määruse nõuetele.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Käesolevast meetmest saavad toetust taotleda JAP-piirkonna mittetulundusühingud, sihtasutused, kohalikud omavalitsused.</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Taotleja peab olema tegutsenud vähemalt üks aasta. </w:t>
            </w:r>
          </w:p>
          <w:p w:rsidR="00000000" w:rsidDel="00000000" w:rsidP="00000000" w:rsidRDefault="00000000" w:rsidRPr="00000000" w14:paraId="00000037">
            <w:pPr>
              <w:spacing w:after="0"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Taotlejal võib taotluse esitamise hetkel olla LEADER-meetmes pooleli üks investeeringu ja üks ühisprojekt.</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u w:val="single"/>
              </w:rPr>
            </w:pPr>
            <w:r w:rsidDel="00000000" w:rsidR="00000000" w:rsidRPr="00000000">
              <w:rPr>
                <w:rFonts w:ascii="Cambria" w:cs="Cambria" w:eastAsia="Cambria" w:hAnsi="Cambria"/>
                <w:color w:val="000000"/>
                <w:sz w:val="22"/>
                <w:szCs w:val="22"/>
                <w:u w:val="single"/>
                <w:rtl w:val="0"/>
              </w:rPr>
              <w:t xml:space="preserve">Taotleja esitab koos toetuseavaldusega:</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1</w:t>
            </w:r>
            <w:r w:rsidDel="00000000" w:rsidR="00000000" w:rsidRPr="00000000">
              <w:rPr>
                <w:rFonts w:ascii="Cambria" w:cs="Cambria" w:eastAsia="Cambria" w:hAnsi="Cambria"/>
                <w:color w:val="000000"/>
                <w:sz w:val="22"/>
                <w:szCs w:val="22"/>
                <w:rtl w:val="0"/>
              </w:rPr>
              <w:t xml:space="preserve">. Bilanss ja tulude-kulude aruanne </w:t>
            </w:r>
            <w:r w:rsidDel="00000000" w:rsidR="00000000" w:rsidRPr="00000000">
              <w:rPr>
                <w:rFonts w:ascii="Cambria" w:cs="Cambria" w:eastAsia="Cambria" w:hAnsi="Cambria"/>
                <w:sz w:val="22"/>
                <w:szCs w:val="22"/>
                <w:rtl w:val="0"/>
              </w:rPr>
              <w:t xml:space="preserve">31.12 seisuga.</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2</w:t>
            </w:r>
            <w:r w:rsidDel="00000000" w:rsidR="00000000" w:rsidRPr="00000000">
              <w:rPr>
                <w:rFonts w:ascii="Cambria" w:cs="Cambria" w:eastAsia="Cambria" w:hAnsi="Cambria"/>
                <w:color w:val="000000"/>
                <w:sz w:val="22"/>
                <w:szCs w:val="22"/>
                <w:rtl w:val="0"/>
              </w:rPr>
              <w:t xml:space="preserve">. LEADER-määrusega nõutud dokumendid.</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6. Toetusmäärad- ja summad: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Toetuse määr 90%. Toetuse summa 3000-20000€;</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Projektitoetuse taotluse hindamiskriteeriumid</w:t>
            </w:r>
            <w:r w:rsidDel="00000000" w:rsidR="00000000" w:rsidRPr="00000000">
              <w:rPr>
                <w:rFonts w:ascii="Cambria" w:cs="Cambria" w:eastAsia="Cambria" w:hAnsi="Cambria"/>
                <w:color w:val="000000"/>
                <w:sz w:val="22"/>
                <w:szCs w:val="22"/>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1. Üldised hindamiskriteeriumid, projekti vastavus JAP-i tegevuspiirkonna strateegiale (kuivõrd oodatavad tulemused aitavad kaasa meetme eesmärkide saavutamisele, milline on laiem tulu ühiskonnale jm, 20 punkti).</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2. Projekti sisu hindamiskriteeriumid (projekti eesmärkide, tegevuste ja tulemite vastavus, sihtgrupi asjakohasus, kulude mõistlikkus jm, 40 punkti).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3. Meetmespetsiifilised hindamiskriteeriumid (projekti mõju taotleja  sisemisele arengule, noortele, inimeste elukvaliteedile, piirkonna eripära säilitamisele, uue traditsiooni loomisele, seotus loodus-, ajaloo- ja kultuuriväärtustega, mõju energiasäästule, keskkonnasäästule, ligipääsetavusele. Projekti jätkusuutlikkus jm, 40 punkti).</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Kokku on maksimaalselt võimalik saada 100 punkti.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Projektide hindamiskriteeriumid on toodud MTÜ JAP tegevuspiirkonna arengustrateegia peatükis </w:t>
            </w:r>
            <w:r w:rsidDel="00000000" w:rsidR="00000000" w:rsidRPr="00000000">
              <w:rPr>
                <w:rFonts w:ascii="Cambria" w:cs="Cambria" w:eastAsia="Cambria" w:hAnsi="Cambria"/>
                <w:sz w:val="22"/>
                <w:szCs w:val="22"/>
                <w:rtl w:val="0"/>
              </w:rPr>
              <w:t xml:space="preserve">5.5</w:t>
            </w:r>
            <w:r w:rsidDel="00000000" w:rsidR="00000000" w:rsidRPr="00000000">
              <w:rPr>
                <w:rFonts w:ascii="Cambria" w:cs="Cambria" w:eastAsia="Cambria" w:hAnsi="Cambria"/>
                <w:color w:val="000000"/>
                <w:sz w:val="22"/>
                <w:szCs w:val="22"/>
                <w:rtl w:val="0"/>
              </w:rPr>
              <w:t xml:space="preserve">.</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Strateegia täitmise hindamiskriteeriumid ja sihttasemed: </w:t>
            </w:r>
            <w:r w:rsidDel="00000000" w:rsidR="00000000" w:rsidRPr="00000000">
              <w:rPr>
                <w:rFonts w:ascii="Cambria" w:cs="Cambria" w:eastAsia="Cambria" w:hAnsi="Cambria"/>
                <w:color w:val="000000"/>
                <w:sz w:val="22"/>
                <w:szCs w:val="22"/>
                <w:rtl w:val="0"/>
              </w:rPr>
              <w:t xml:space="preserve">Projektide arv 20; Kaasatud organisatsioone 40; Korraldatud üritusi 160.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Indikaator R.42 Sotsiaalse kaasatuse edenemine. </w:t>
            </w:r>
            <w:r w:rsidDel="00000000" w:rsidR="00000000" w:rsidRPr="00000000">
              <w:rPr>
                <w:rFonts w:ascii="Cambria" w:cs="Cambria" w:eastAsia="Cambria" w:hAnsi="Cambria"/>
                <w:color w:val="000000"/>
                <w:sz w:val="22"/>
                <w:szCs w:val="22"/>
                <w:rtl w:val="0"/>
              </w:rPr>
              <w:t xml:space="preserve">Osalejate arv: 6000, Koolituste läbinute arv: 40</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Indikaator R.41 Euroopa maapiirkondade ühendamine. Projektidest kasu saanud rahvastiku osakaalu % piirkonna rahvastikust 20%</w:t>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c00000"/>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3333ff"/>
          <w:sz w:val="22"/>
          <w:szCs w:val="22"/>
        </w:rPr>
      </w:pPr>
      <w:r w:rsidDel="00000000" w:rsidR="00000000" w:rsidRPr="00000000">
        <w:rPr>
          <w:rFonts w:ascii="Cambria" w:cs="Cambria" w:eastAsia="Cambria" w:hAnsi="Cambria"/>
          <w:b w:val="1"/>
          <w:color w:val="3333ff"/>
          <w:sz w:val="22"/>
          <w:szCs w:val="22"/>
          <w:rtl w:val="0"/>
        </w:rPr>
        <w:t xml:space="preserve">Prioriteet 2. Piirkonna ettevõtluse konkurentsivõime suurendamine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3333ff"/>
          <w:sz w:val="22"/>
          <w:szCs w:val="22"/>
        </w:rPr>
      </w:pPr>
      <w:r w:rsidDel="00000000" w:rsidR="00000000" w:rsidRPr="00000000">
        <w:rPr>
          <w:rtl w:val="0"/>
        </w:rPr>
      </w:r>
    </w:p>
    <w:tbl>
      <w:tblPr>
        <w:tblStyle w:val="Table3"/>
        <w:tblW w:w="100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48"/>
        <w:tblGridChange w:id="0">
          <w:tblGrid>
            <w:gridCol w:w="10048"/>
          </w:tblGrid>
        </w:tblGridChange>
      </w:tblGrid>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1. Strateegia meetme nimetus </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2060"/>
                <w:sz w:val="22"/>
                <w:szCs w:val="22"/>
              </w:rPr>
            </w:pPr>
            <w:r w:rsidDel="00000000" w:rsidR="00000000" w:rsidRPr="00000000">
              <w:rPr>
                <w:rFonts w:ascii="Cambria" w:cs="Cambria" w:eastAsia="Cambria" w:hAnsi="Cambria"/>
                <w:b w:val="1"/>
                <w:color w:val="002060"/>
                <w:sz w:val="22"/>
                <w:szCs w:val="22"/>
                <w:rtl w:val="0"/>
              </w:rPr>
              <w:t xml:space="preserve">MEEDE 2.1. Ettevõtluse arengutoetus </w:t>
            </w: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2. Meetme rakendamise vajadus:</w:t>
            </w:r>
            <w:r w:rsidDel="00000000" w:rsidR="00000000" w:rsidRPr="00000000">
              <w:rPr>
                <w:rFonts w:ascii="Cambria" w:cs="Cambria" w:eastAsia="Cambria" w:hAnsi="Cambria"/>
                <w:color w:val="000000"/>
                <w:sz w:val="22"/>
                <w:szCs w:val="22"/>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0" w:lineRule="auto"/>
              <w:ind w:hanging="2"/>
              <w:rPr>
                <w:rFonts w:ascii="Cambria" w:cs="Cambria" w:eastAsia="Cambria" w:hAnsi="Cambria"/>
                <w:sz w:val="22"/>
                <w:szCs w:val="22"/>
              </w:rPr>
            </w:pPr>
            <w:r w:rsidDel="00000000" w:rsidR="00000000" w:rsidRPr="00000000">
              <w:rPr>
                <w:rFonts w:ascii="Cambria" w:cs="Cambria" w:eastAsia="Cambria" w:hAnsi="Cambria"/>
                <w:color w:val="000000"/>
                <w:sz w:val="22"/>
                <w:szCs w:val="22"/>
                <w:rtl w:val="0"/>
              </w:rPr>
              <w:t xml:space="preserve">Tegevuspiirkonna ettevõtjatele on oluline toetus ettevõtluse hoogustamiseks ja arendamiseks, mis aitab ettevõtjatel luua toodetele ja teenustele lisaväärtust ning suurendab seeläbi konkurentsivõimet. Meetme rakendamine aitab kaasa ettevõtluskeskkonna arendamisele ja ettevõtlusaktiivsuse suurenemisele. </w:t>
            </w:r>
            <w:r w:rsidDel="00000000" w:rsidR="00000000" w:rsidRPr="00000000">
              <w:rPr>
                <w:rFonts w:ascii="Cambria" w:cs="Cambria" w:eastAsia="Cambria" w:hAnsi="Cambria"/>
                <w:sz w:val="22"/>
                <w:szCs w:val="22"/>
                <w:rtl w:val="0"/>
              </w:rPr>
              <w:t xml:space="preserve">Meede panustab ÜPP-strateegia erieesmärki nr 8 (edendada tööhõivet, majanduskasvu ning kohalikku arengut maapiirkondades) </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3. Eesmärk:</w:t>
            </w:r>
            <w:r w:rsidDel="00000000" w:rsidR="00000000" w:rsidRPr="00000000">
              <w:rPr>
                <w:rFonts w:ascii="Cambria" w:cs="Cambria" w:eastAsia="Cambria" w:hAnsi="Cambria"/>
                <w:color w:val="000000"/>
                <w:sz w:val="22"/>
                <w:szCs w:val="22"/>
                <w:rtl w:val="0"/>
              </w:rPr>
              <w:t xml:space="preserve"> Uued tooted ja teenused on turul konkurentsivõimelised ning ettevõtjate loodud ja säilitatud töökohad on jätkusuutlikud.</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4. Toetatavad tegevused: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Investeeringud ettevõtluse konkurentsivõime tõstmiseks, innovaatiliste toodete ja teenuste arendamiseks, keskkonnateadlikkuse ja energiasäästu investeeringud, uute tehnoloogiate </w:t>
            </w:r>
            <w:r w:rsidDel="00000000" w:rsidR="00000000" w:rsidRPr="00000000">
              <w:rPr>
                <w:rFonts w:ascii="Cambria" w:cs="Cambria" w:eastAsia="Cambria" w:hAnsi="Cambria"/>
                <w:sz w:val="22"/>
                <w:szCs w:val="22"/>
                <w:rtl w:val="0"/>
              </w:rPr>
              <w:t xml:space="preserve">kasutuselevõtt</w:t>
            </w:r>
            <w:r w:rsidDel="00000000" w:rsidR="00000000" w:rsidRPr="00000000">
              <w:rPr>
                <w:rFonts w:ascii="Cambria" w:cs="Cambria" w:eastAsia="Cambria" w:hAnsi="Cambria"/>
                <w:color w:val="000000"/>
                <w:sz w:val="22"/>
                <w:szCs w:val="22"/>
                <w:rtl w:val="0"/>
              </w:rPr>
              <w:t xml:space="preserve">, ringmajanduse mudelite kasutusele võtmine, kohaliku tooraine väärindamine, </w:t>
            </w:r>
            <w:r w:rsidDel="00000000" w:rsidR="00000000" w:rsidRPr="00000000">
              <w:rPr>
                <w:rFonts w:ascii="Cambria" w:cs="Cambria" w:eastAsia="Cambria" w:hAnsi="Cambria"/>
                <w:sz w:val="22"/>
                <w:szCs w:val="22"/>
                <w:rtl w:val="0"/>
              </w:rPr>
              <w:t xml:space="preserve">toidu tootmisega</w:t>
            </w:r>
            <w:r w:rsidDel="00000000" w:rsidR="00000000" w:rsidRPr="00000000">
              <w:rPr>
                <w:rFonts w:ascii="Cambria" w:cs="Cambria" w:eastAsia="Cambria" w:hAnsi="Cambria"/>
                <w:color w:val="000000"/>
                <w:sz w:val="22"/>
                <w:szCs w:val="22"/>
                <w:rtl w:val="0"/>
              </w:rPr>
              <w:t xml:space="preserve"> seotud investeeringud sealhulgas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 ehitamine ja ehitiste rekonstrueerimine ja parendamine,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 hoonete energiatõhusaks muutmine,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 taristuinvesteeringud,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 masinate, seadmete, inventari, mootor- ja liikursõidukite ja muu põhivara soetamine,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 turismiobjektide rekonstrueerimine ja parendamine,</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 projekteerimine koos ehitustegevusega.</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Abikõlblikud</w:t>
            </w:r>
            <w:r w:rsidDel="00000000" w:rsidR="00000000" w:rsidRPr="00000000">
              <w:rPr>
                <w:rFonts w:ascii="Cambria" w:cs="Cambria" w:eastAsia="Cambria" w:hAnsi="Cambria"/>
                <w:color w:val="000000"/>
                <w:sz w:val="22"/>
                <w:szCs w:val="22"/>
                <w:rtl w:val="0"/>
              </w:rPr>
              <w:t xml:space="preserve"> on kulud, mis vastavad LEADER määruse nõuetele</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5. </w:t>
            </w:r>
            <w:r w:rsidDel="00000000" w:rsidR="00000000" w:rsidRPr="00000000">
              <w:rPr>
                <w:rFonts w:ascii="Cambria" w:cs="Cambria" w:eastAsia="Cambria" w:hAnsi="Cambria"/>
                <w:b w:val="1"/>
                <w:sz w:val="22"/>
                <w:szCs w:val="22"/>
                <w:rtl w:val="0"/>
              </w:rPr>
              <w:t xml:space="preserve">N</w:t>
            </w:r>
            <w:r w:rsidDel="00000000" w:rsidR="00000000" w:rsidRPr="00000000">
              <w:rPr>
                <w:rFonts w:ascii="Cambria" w:cs="Cambria" w:eastAsia="Cambria" w:hAnsi="Cambria"/>
                <w:b w:val="1"/>
                <w:color w:val="000000"/>
                <w:sz w:val="22"/>
                <w:szCs w:val="22"/>
                <w:rtl w:val="0"/>
              </w:rPr>
              <w:t xml:space="preserve">õuded projektitoetuse taotlejale ja toetuse saajale (sh dokumendid, mida peab taotleja esitama):</w:t>
            </w:r>
            <w:r w:rsidDel="00000000" w:rsidR="00000000" w:rsidRPr="00000000">
              <w:rPr>
                <w:rFonts w:ascii="Cambria" w:cs="Cambria" w:eastAsia="Cambria" w:hAnsi="Cambria"/>
                <w:color w:val="595959"/>
                <w:sz w:val="22"/>
                <w:szCs w:val="22"/>
                <w:rtl w:val="0"/>
              </w:rPr>
              <w:t xml:space="preserve">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Taotleja peab vastama LEADER määruse nõuetele.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Käesolevast meetmest saavad toetust taotleda JAP-piirkonna ettevõtted, mittetulundusühingud, sihtasutused. Kohalik omavalitsus saab toetust küsida ettevõtlus</w:t>
            </w:r>
            <w:r w:rsidDel="00000000" w:rsidR="00000000" w:rsidRPr="00000000">
              <w:rPr>
                <w:rFonts w:ascii="Cambria" w:cs="Cambria" w:eastAsia="Cambria" w:hAnsi="Cambria"/>
                <w:sz w:val="22"/>
                <w:szCs w:val="22"/>
                <w:rtl w:val="0"/>
              </w:rPr>
              <w:t xml:space="preserve">ele suunatud projekti jaoks.</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Taotleja peab olema tegutsenud vähemalt üks aasta. </w:t>
            </w:r>
          </w:p>
          <w:p w:rsidR="00000000" w:rsidDel="00000000" w:rsidP="00000000" w:rsidRDefault="00000000" w:rsidRPr="00000000" w14:paraId="0000005B">
            <w:pPr>
              <w:spacing w:after="0"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Taotlejal võib taotluse esitamise hetkel olla LEADER-meetmes pooleli üks investeeringu ja üks ühisprojekt.</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u w:val="single"/>
              </w:rPr>
            </w:pPr>
            <w:r w:rsidDel="00000000" w:rsidR="00000000" w:rsidRPr="00000000">
              <w:rPr>
                <w:rFonts w:ascii="Cambria" w:cs="Cambria" w:eastAsia="Cambria" w:hAnsi="Cambria"/>
                <w:color w:val="000000"/>
                <w:sz w:val="22"/>
                <w:szCs w:val="22"/>
                <w:u w:val="single"/>
                <w:rtl w:val="0"/>
              </w:rPr>
              <w:t xml:space="preserve">Taotleja esitab koos toetuseavaldusega:</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1</w:t>
            </w:r>
            <w:r w:rsidDel="00000000" w:rsidR="00000000" w:rsidRPr="00000000">
              <w:rPr>
                <w:rFonts w:ascii="Cambria" w:cs="Cambria" w:eastAsia="Cambria" w:hAnsi="Cambria"/>
                <w:color w:val="000000"/>
                <w:sz w:val="22"/>
                <w:szCs w:val="22"/>
                <w:rtl w:val="0"/>
              </w:rPr>
              <w:t xml:space="preserve">. Bilanss ja kasumiaruanne (taotlemisele eelnenud kuu viimase kuupäeva seisuga)</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2</w:t>
            </w:r>
            <w:r w:rsidDel="00000000" w:rsidR="00000000" w:rsidRPr="00000000">
              <w:rPr>
                <w:rFonts w:ascii="Cambria" w:cs="Cambria" w:eastAsia="Cambria" w:hAnsi="Cambria"/>
                <w:color w:val="000000"/>
                <w:sz w:val="22"/>
                <w:szCs w:val="22"/>
                <w:rtl w:val="0"/>
              </w:rPr>
              <w:t xml:space="preserve">. LEADER-määrusega nõutud dokumendid.</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3. KOV kinnituskiri ehitustegevuse puhul, kas tegemist on ehitusloa või ehitusteatise kohustusliku tegevusega.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4. Ehitustegevuse puhul joonised.</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6. Toetusmäärad- ja summad: </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Toetuse määr 60%. Toetuse summa 5000-100 000€;</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Projektitoetuse taotluse hindamiskriteeriumid</w:t>
            </w:r>
            <w:r w:rsidDel="00000000" w:rsidR="00000000" w:rsidRPr="00000000">
              <w:rPr>
                <w:rFonts w:ascii="Cambria" w:cs="Cambria" w:eastAsia="Cambria" w:hAnsi="Cambria"/>
                <w:color w:val="000000"/>
                <w:sz w:val="22"/>
                <w:szCs w:val="22"/>
                <w:rtl w:val="0"/>
              </w:rPr>
              <w:t xml:space="preserve">:</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1. Üldised hindamiskriteeriumid, projekti vastavus JAP-i tegevuspiirkonna strateegiale (kuivõrd oodatavad tulemused aitavad kaasa meetme eesmärkide saavutamisele, milline on laiem tulu ühiskonnale jm, 20 punkti).</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2. Projekti sisu hindamiskriteeriumid (projekti eesmärkide, tegevuste ja tulemite vastavus, sihtgrupi asjakohasus, kulude mõistlikkus jm, 40 punkti).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3. Meetmespetsiifilised hindamiskriteeriumid (projekti mõju taotleja  sisemisele arengule – tootlikkuse või müügitulu tõus, piirkonna laiemale tulule, tuntuse tõstmise, koostööarendamise, energia-, keskkonnasäästule või ringmajandusele, kasutatakse ära piirkondlikku eripära ja ressurssi, mõjutab ligipääsetavusele. Projekti jätkusuutlikkus jm, 40 punkti).</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Kokku on maksimaalselt võimalik saada 100 punkti.</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Projektide hindamiskriteeriumid on toodud MTÜ JAP tegevuspiirkonna arengustrateegia peatükis </w:t>
            </w:r>
            <w:r w:rsidDel="00000000" w:rsidR="00000000" w:rsidRPr="00000000">
              <w:rPr>
                <w:rFonts w:ascii="Cambria" w:cs="Cambria" w:eastAsia="Cambria" w:hAnsi="Cambria"/>
                <w:sz w:val="22"/>
                <w:szCs w:val="22"/>
                <w:rtl w:val="0"/>
              </w:rPr>
              <w:t xml:space="preserve">5.5</w:t>
            </w:r>
            <w:r w:rsidDel="00000000" w:rsidR="00000000" w:rsidRPr="00000000">
              <w:rPr>
                <w:rFonts w:ascii="Cambria" w:cs="Cambria" w:eastAsia="Cambria" w:hAnsi="Cambria"/>
                <w:color w:val="000000"/>
                <w:sz w:val="22"/>
                <w:szCs w:val="22"/>
                <w:rtl w:val="0"/>
              </w:rPr>
              <w:t xml:space="preserve">.</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Strateegia täitmise hindamiskriteeriumid ja sihttasemed: </w:t>
            </w:r>
            <w:r w:rsidDel="00000000" w:rsidR="00000000" w:rsidRPr="00000000">
              <w:rPr>
                <w:rFonts w:ascii="Cambria" w:cs="Cambria" w:eastAsia="Cambria" w:hAnsi="Cambria"/>
                <w:color w:val="000000"/>
                <w:sz w:val="22"/>
                <w:szCs w:val="22"/>
                <w:rtl w:val="0"/>
              </w:rPr>
              <w:t xml:space="preserve">Toetatud projekte 40; uusi tooteid ja teenuseid 40; müügitulu kasv 10 %.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Loodud töökohtade arv 20, säilitatud töökohtade arv 20</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Indikaatorid R.27 Keskkonnaalane tulemuslikkus. Toetatud tegevuste ehk projektide arv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R.37 Majanduskasv ja töökohad. Täistööajale taandatud uute töökohtade arv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R.39 Maamajanduse arendamine. Toetust saanud ettevõtete arv</w:t>
            </w:r>
          </w:p>
        </w:tc>
      </w:tr>
    </w:tbl>
    <w:p w:rsidR="00000000" w:rsidDel="00000000" w:rsidP="00000000" w:rsidRDefault="00000000" w:rsidRPr="00000000" w14:paraId="0000006E">
      <w:pPr>
        <w:pBdr>
          <w:top w:space="0" w:sz="0" w:val="nil"/>
          <w:left w:space="0" w:sz="0" w:val="nil"/>
          <w:bottom w:space="0" w:sz="0" w:val="nil"/>
          <w:right w:space="0" w:sz="0" w:val="nil"/>
          <w:between w:space="0" w:sz="0" w:val="nil"/>
        </w:pBdr>
        <w:ind w:hanging="2"/>
        <w:rPr>
          <w:rFonts w:ascii="Cambria" w:cs="Cambria" w:eastAsia="Cambria" w:hAnsi="Cambria"/>
          <w:color w:val="000000"/>
          <w:sz w:val="22"/>
          <w:szCs w:val="22"/>
        </w:rPr>
      </w:pPr>
      <w:r w:rsidDel="00000000" w:rsidR="00000000" w:rsidRPr="00000000">
        <w:rPr>
          <w:rFonts w:ascii="Cambria" w:cs="Cambria" w:eastAsia="Cambria" w:hAnsi="Cambria"/>
          <w:b w:val="1"/>
          <w:color w:val="3333ff"/>
          <w:sz w:val="22"/>
          <w:szCs w:val="22"/>
          <w:rtl w:val="0"/>
        </w:rPr>
        <w:br w:type="textWrapping"/>
      </w:r>
      <w:r w:rsidDel="00000000" w:rsidR="00000000" w:rsidRPr="00000000">
        <w:rPr>
          <w:rtl w:val="0"/>
        </w:rPr>
      </w:r>
    </w:p>
    <w:tbl>
      <w:tblPr>
        <w:tblStyle w:val="Table4"/>
        <w:tblW w:w="100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48"/>
        <w:tblGridChange w:id="0">
          <w:tblGrid>
            <w:gridCol w:w="10048"/>
          </w:tblGrid>
        </w:tblGridChange>
      </w:tblGrid>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1. Strateegia meetme nimetus </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2060"/>
                <w:sz w:val="22"/>
                <w:szCs w:val="22"/>
              </w:rPr>
            </w:pPr>
            <w:r w:rsidDel="00000000" w:rsidR="00000000" w:rsidRPr="00000000">
              <w:rPr>
                <w:rFonts w:ascii="Cambria" w:cs="Cambria" w:eastAsia="Cambria" w:hAnsi="Cambria"/>
                <w:b w:val="1"/>
                <w:color w:val="002060"/>
                <w:sz w:val="22"/>
                <w:szCs w:val="22"/>
                <w:rtl w:val="0"/>
              </w:rPr>
              <w:t xml:space="preserve">MEEDE 2.2. Ettevõtluse ühisprojektide toetus </w:t>
            </w: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2. Meetme rakendamise vajadus:</w:t>
            </w:r>
            <w:r w:rsidDel="00000000" w:rsidR="00000000" w:rsidRPr="00000000">
              <w:rPr>
                <w:rFonts w:ascii="Cambria" w:cs="Cambria" w:eastAsia="Cambria" w:hAnsi="Cambria"/>
                <w:color w:val="000000"/>
                <w:sz w:val="22"/>
                <w:szCs w:val="22"/>
                <w:rtl w:val="0"/>
              </w:rPr>
              <w:t xml:space="preserve">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Vajalik on toetada ettevõtete turundustegevusi uutele turgudele sisenemiseks, uute sihgruppideni jõudmiseks, vajalik on tagada töötajate tööalased kaasaegsed koolitused ja teaduspõhised arendustegevused. Meede toetab majanduskasvu edendamist ning tegevuspiirkonna sotsiaalmajanduslikku jätkusuutlikku arengut läbi turundustegevuse.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Meede panustab ÜPP-strateegia erieesmärki nr 8 (edendada tööhõivet, majanduskasvu ning kohalikku arengut maapiirkondades).</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3. Eesmärk:</w:t>
            </w:r>
            <w:r w:rsidDel="00000000" w:rsidR="00000000" w:rsidRPr="00000000">
              <w:rPr>
                <w:rFonts w:ascii="Cambria" w:cs="Cambria" w:eastAsia="Cambria" w:hAnsi="Cambria"/>
                <w:color w:val="000000"/>
                <w:sz w:val="22"/>
                <w:szCs w:val="22"/>
                <w:rtl w:val="0"/>
              </w:rPr>
              <w:t xml:space="preserve"> Piirkonna ettevõtjate tooted ja teenused on turustatud, suurenenud on tellimuste arv ja müügitulu.</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4. Toetatavad tegevused: </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Investeeringud JAP-piirkonna toodete ja teenuste turundamiseks ja piirkonna ettevõtete töötajate jaoks vajalike </w:t>
            </w:r>
            <w:r w:rsidDel="00000000" w:rsidR="00000000" w:rsidRPr="00000000">
              <w:rPr>
                <w:rFonts w:ascii="Cambria" w:cs="Cambria" w:eastAsia="Cambria" w:hAnsi="Cambria"/>
                <w:sz w:val="22"/>
                <w:szCs w:val="22"/>
                <w:rtl w:val="0"/>
              </w:rPr>
              <w:t xml:space="preserve">koolituste</w:t>
            </w:r>
            <w:r w:rsidDel="00000000" w:rsidR="00000000" w:rsidRPr="00000000">
              <w:rPr>
                <w:rFonts w:ascii="Cambria" w:cs="Cambria" w:eastAsia="Cambria" w:hAnsi="Cambria"/>
                <w:color w:val="000000"/>
                <w:sz w:val="22"/>
                <w:szCs w:val="22"/>
                <w:rtl w:val="0"/>
              </w:rPr>
              <w:t xml:space="preserve"> läbiviimiseks. </w:t>
            </w:r>
            <w:r w:rsidDel="00000000" w:rsidR="00000000" w:rsidRPr="00000000">
              <w:rPr>
                <w:rFonts w:ascii="Cambria" w:cs="Cambria" w:eastAsia="Cambria" w:hAnsi="Cambria"/>
                <w:sz w:val="22"/>
                <w:szCs w:val="22"/>
                <w:rtl w:val="0"/>
              </w:rPr>
              <w:t xml:space="preserve">S</w:t>
            </w:r>
            <w:r w:rsidDel="00000000" w:rsidR="00000000" w:rsidRPr="00000000">
              <w:rPr>
                <w:rFonts w:ascii="Cambria" w:cs="Cambria" w:eastAsia="Cambria" w:hAnsi="Cambria"/>
                <w:color w:val="000000"/>
                <w:sz w:val="22"/>
                <w:szCs w:val="22"/>
                <w:rtl w:val="0"/>
              </w:rPr>
              <w:t xml:space="preserve">ealhulgas</w:t>
            </w:r>
            <w:r w:rsidDel="00000000" w:rsidR="00000000" w:rsidRPr="00000000">
              <w:rPr>
                <w:rFonts w:ascii="Cambria" w:cs="Cambria" w:eastAsia="Cambria" w:hAnsi="Cambria"/>
                <w:sz w:val="22"/>
                <w:szCs w:val="22"/>
                <w:rtl w:val="0"/>
              </w:rPr>
              <w:t xml:space="preserve">:</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1. Turundustegevused, messidel osalemine; ühisturunduse arendamine</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2. Reklaami- ja teavitustegevus</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3. Firma visuaalse identiteedi kujundamine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4. Ettevõtlusega seonduvate koolituste korraldamine ja koolitustel osalemine</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5. Arendustegevused</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6. Ühisüritused, õppereisid</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Abikõlblikud on kulud, mis vastavad LEADER-määruse nõuetele</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5. </w:t>
            </w:r>
            <w:r w:rsidDel="00000000" w:rsidR="00000000" w:rsidRPr="00000000">
              <w:rPr>
                <w:rFonts w:ascii="Cambria" w:cs="Cambria" w:eastAsia="Cambria" w:hAnsi="Cambria"/>
                <w:b w:val="1"/>
                <w:sz w:val="22"/>
                <w:szCs w:val="22"/>
                <w:rtl w:val="0"/>
              </w:rPr>
              <w:t xml:space="preserve">N</w:t>
            </w:r>
            <w:r w:rsidDel="00000000" w:rsidR="00000000" w:rsidRPr="00000000">
              <w:rPr>
                <w:rFonts w:ascii="Cambria" w:cs="Cambria" w:eastAsia="Cambria" w:hAnsi="Cambria"/>
                <w:b w:val="1"/>
                <w:color w:val="000000"/>
                <w:sz w:val="22"/>
                <w:szCs w:val="22"/>
                <w:rtl w:val="0"/>
              </w:rPr>
              <w:t xml:space="preserve">õuded projektitoetuse taotlejale ja toetuse saajale (sh dokumendid, mida peab taotleja esitama):</w:t>
            </w:r>
            <w:r w:rsidDel="00000000" w:rsidR="00000000" w:rsidRPr="00000000">
              <w:rPr>
                <w:rFonts w:ascii="Cambria" w:cs="Cambria" w:eastAsia="Cambria" w:hAnsi="Cambria"/>
                <w:color w:val="595959"/>
                <w:sz w:val="22"/>
                <w:szCs w:val="22"/>
                <w:rtl w:val="0"/>
              </w:rPr>
              <w:t xml:space="preserve"> </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Taotleja peab vastama LEADER määruse nõuetele.</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Käesolevast meetmest saavad toetust taotleda JAP-piirkonna ettevõtted, mittetulundusühingud, sihtasutused. Taotleja peab olema tegutsenud vähemalt üks aasta. </w:t>
            </w:r>
          </w:p>
          <w:p w:rsidR="00000000" w:rsidDel="00000000" w:rsidP="00000000" w:rsidRDefault="00000000" w:rsidRPr="00000000" w14:paraId="00000081">
            <w:pP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Taotlejal võib taotluse esitamise hetkel olla LEADER-meetmes pooleli üks investeeringu ja üks ühisprojekt. </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Reklaamitakse ainult JAP-i tegevuspiirkonnas valmistatavaid ja pakutavaid tooteid ja teenuseid.</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u w:val="single"/>
              </w:rPr>
            </w:pPr>
            <w:r w:rsidDel="00000000" w:rsidR="00000000" w:rsidRPr="00000000">
              <w:rPr>
                <w:rFonts w:ascii="Cambria" w:cs="Cambria" w:eastAsia="Cambria" w:hAnsi="Cambria"/>
                <w:color w:val="000000"/>
                <w:sz w:val="22"/>
                <w:szCs w:val="22"/>
                <w:u w:val="single"/>
                <w:rtl w:val="0"/>
              </w:rPr>
              <w:t xml:space="preserve">Taotleja esitab koos toetuseavaldusega:</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1</w:t>
            </w:r>
            <w:r w:rsidDel="00000000" w:rsidR="00000000" w:rsidRPr="00000000">
              <w:rPr>
                <w:rFonts w:ascii="Cambria" w:cs="Cambria" w:eastAsia="Cambria" w:hAnsi="Cambria"/>
                <w:color w:val="000000"/>
                <w:sz w:val="22"/>
                <w:szCs w:val="22"/>
                <w:rtl w:val="0"/>
              </w:rPr>
              <w:t xml:space="preserve">. Bilanss ja kasumiaruanne (taotlemisele eelnenud kuu viimase kuupäeva seisuga)</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2</w:t>
            </w:r>
            <w:r w:rsidDel="00000000" w:rsidR="00000000" w:rsidRPr="00000000">
              <w:rPr>
                <w:rFonts w:ascii="Cambria" w:cs="Cambria" w:eastAsia="Cambria" w:hAnsi="Cambria"/>
                <w:color w:val="000000"/>
                <w:sz w:val="22"/>
                <w:szCs w:val="22"/>
                <w:rtl w:val="0"/>
              </w:rPr>
              <w:t xml:space="preserve">. Turundustegevuste puhul turunduskava</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3</w:t>
            </w:r>
            <w:r w:rsidDel="00000000" w:rsidR="00000000" w:rsidRPr="00000000">
              <w:rPr>
                <w:rFonts w:ascii="Cambria" w:cs="Cambria" w:eastAsia="Cambria" w:hAnsi="Cambria"/>
                <w:color w:val="000000"/>
                <w:sz w:val="22"/>
                <w:szCs w:val="22"/>
                <w:rtl w:val="0"/>
              </w:rPr>
              <w:t xml:space="preserve">. LEADER-määrusega nõutud dokumendid.</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6. Toetusmäärad- ja summad: </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Toetuse määr 60%. Toetuse summa 5000-20000€;</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Projektitoetuse taotluse hindamiskriteeriumid</w:t>
            </w:r>
            <w:r w:rsidDel="00000000" w:rsidR="00000000" w:rsidRPr="00000000">
              <w:rPr>
                <w:rFonts w:ascii="Cambria" w:cs="Cambria" w:eastAsia="Cambria" w:hAnsi="Cambria"/>
                <w:color w:val="000000"/>
                <w:sz w:val="22"/>
                <w:szCs w:val="22"/>
                <w:rtl w:val="0"/>
              </w:rPr>
              <w:t xml:space="preserve">:</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1. Üldised hindamiskriteeriumid, projekti vastavus JAP-i tegevuspiirkonna strateegiale (kuivõrd oodatavad tulemused aitavad kaasa meetme eesmärkide saavutamisele, milline on laiem tulu ühiskonnale jm, 20 punkti).</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2. Projekti sisu hindamiskriteeriumid (projekti eesmärkide, tegevuste ja tulemite vastavus, sihtgrupi asjakohasus, kulude mõistlikkus jm, 40 punkti). </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3. Meetmespetsiifilised hindamiskriteeriumid (projekti mõju taotleja  sisemisele arengule – tootlikkuse või müügitulu tõus, piirkonna laiemale tulule, tuntuse tõstmise, koostööarendamise, energia-, keskkonnasäästule või ringmajandusele, kasutatakse ära piirkondlikku eripära ja ressurssi, mõjutab ligipääsetavusele. Projekti jätkusuutlikkus jm, 40 punkti).</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Kokku on maksimaalselt võimalik saada 100 punkti.</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Projektide hindamiskriteeriumid on toodud MTÜ JAP tegevuspiirkonna arengustrateegia peatükis </w:t>
            </w:r>
            <w:r w:rsidDel="00000000" w:rsidR="00000000" w:rsidRPr="00000000">
              <w:rPr>
                <w:rFonts w:ascii="Cambria" w:cs="Cambria" w:eastAsia="Cambria" w:hAnsi="Cambria"/>
                <w:sz w:val="22"/>
                <w:szCs w:val="22"/>
                <w:rtl w:val="0"/>
              </w:rPr>
              <w:t xml:space="preserve">5.5</w:t>
            </w:r>
            <w:r w:rsidDel="00000000" w:rsidR="00000000" w:rsidRPr="00000000">
              <w:rPr>
                <w:rFonts w:ascii="Cambria" w:cs="Cambria" w:eastAsia="Cambria" w:hAnsi="Cambria"/>
                <w:color w:val="000000"/>
                <w:sz w:val="22"/>
                <w:szCs w:val="22"/>
                <w:rtl w:val="0"/>
              </w:rPr>
              <w:t xml:space="preserve">.</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Strateegia täitmise hindamiskriteeriumid ja sihttasemed: </w:t>
            </w:r>
            <w:r w:rsidDel="00000000" w:rsidR="00000000" w:rsidRPr="00000000">
              <w:rPr>
                <w:rFonts w:ascii="Cambria" w:cs="Cambria" w:eastAsia="Cambria" w:hAnsi="Cambria"/>
                <w:color w:val="000000"/>
                <w:sz w:val="22"/>
                <w:szCs w:val="22"/>
                <w:rtl w:val="0"/>
              </w:rPr>
              <w:t xml:space="preserve">Toetatud projekte 15; müügitulu kasv 10 %, tegevuste/sündmuste arv 30</w:t>
            </w:r>
          </w:p>
          <w:p w:rsidR="00000000" w:rsidDel="00000000" w:rsidP="00000000" w:rsidRDefault="00000000" w:rsidRPr="00000000" w14:paraId="00000090">
            <w:pPr>
              <w:spacing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Indikaatorid R.39 Maamajanduse arendamine. Toetust saanud ettevõtete arv</w:t>
            </w:r>
          </w:p>
        </w:tc>
      </w:tr>
    </w:tbl>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7030a0"/>
          <w:sz w:val="22"/>
          <w:szCs w:val="22"/>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b w:val="1"/>
          <w:strike w:val="1"/>
          <w:color w:val="7030a0"/>
          <w:sz w:val="22"/>
          <w:szCs w:val="22"/>
        </w:rPr>
      </w:pPr>
      <w:r w:rsidDel="00000000" w:rsidR="00000000" w:rsidRPr="00000000">
        <w:rPr>
          <w:rFonts w:ascii="Cambria" w:cs="Cambria" w:eastAsia="Cambria" w:hAnsi="Cambria"/>
          <w:b w:val="1"/>
          <w:color w:val="7030a0"/>
          <w:sz w:val="22"/>
          <w:szCs w:val="22"/>
          <w:rtl w:val="0"/>
        </w:rPr>
        <w:t xml:space="preserve">Prioriteet 3. JAP-i tegevuspiirkonna sotsiaalvaldkonna arendamine</w:t>
      </w:r>
      <w:r w:rsidDel="00000000" w:rsidR="00000000" w:rsidRPr="00000000">
        <w:rPr>
          <w:rFonts w:ascii="Cambria" w:cs="Cambria" w:eastAsia="Cambria" w:hAnsi="Cambria"/>
          <w:b w:val="1"/>
          <w:strike w:val="1"/>
          <w:color w:val="7030a0"/>
          <w:sz w:val="22"/>
          <w:szCs w:val="22"/>
          <w:rtl w:val="0"/>
        </w:rPr>
        <w:t xml:space="preserve">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7030a0"/>
          <w:sz w:val="22"/>
          <w:szCs w:val="22"/>
        </w:rPr>
      </w:pPr>
      <w:r w:rsidDel="00000000" w:rsidR="00000000" w:rsidRPr="00000000">
        <w:rPr>
          <w:rtl w:val="0"/>
        </w:rPr>
      </w:r>
    </w:p>
    <w:tbl>
      <w:tblPr>
        <w:tblStyle w:val="Table5"/>
        <w:tblW w:w="100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48"/>
        <w:tblGridChange w:id="0">
          <w:tblGrid>
            <w:gridCol w:w="10048"/>
          </w:tblGrid>
        </w:tblGridChange>
      </w:tblGrid>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1. Strateegia meetme nimetus </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7030a0"/>
                <w:sz w:val="22"/>
                <w:szCs w:val="22"/>
                <w:rtl w:val="0"/>
              </w:rPr>
              <w:t xml:space="preserve">MEEDE 3.1. Sotsiaalvaldkonna arendamine piirkonnas </w:t>
            </w: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2. </w:t>
            </w:r>
            <w:r w:rsidDel="00000000" w:rsidR="00000000" w:rsidRPr="00000000">
              <w:rPr>
                <w:rFonts w:ascii="Cambria" w:cs="Cambria" w:eastAsia="Cambria" w:hAnsi="Cambria"/>
                <w:b w:val="1"/>
                <w:sz w:val="22"/>
                <w:szCs w:val="22"/>
                <w:rtl w:val="0"/>
              </w:rPr>
              <w:t xml:space="preserve">Meetme rakendamise vajadus</w:t>
            </w:r>
            <w:r w:rsidDel="00000000" w:rsidR="00000000" w:rsidRPr="00000000">
              <w:rPr>
                <w:rFonts w:ascii="Cambria" w:cs="Cambria" w:eastAsia="Cambria" w:hAnsi="Cambria"/>
                <w:b w:val="1"/>
                <w:color w:val="000000"/>
                <w:sz w:val="22"/>
                <w:szCs w:val="22"/>
                <w:rtl w:val="0"/>
              </w:rPr>
              <w:t xml:space="preserve">:</w:t>
            </w:r>
            <w:r w:rsidDel="00000000" w:rsidR="00000000" w:rsidRPr="00000000">
              <w:rPr>
                <w:rFonts w:ascii="Cambria" w:cs="Cambria" w:eastAsia="Cambria" w:hAnsi="Cambria"/>
                <w:color w:val="000000"/>
                <w:sz w:val="22"/>
                <w:szCs w:val="22"/>
                <w:rtl w:val="0"/>
              </w:rPr>
              <w:t xml:space="preserve"> Tegevuspiirkonna elanikkonna jaoks on vajalik 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ebasoodsas olukorras olevatele rühmadele; parandada tervishoiusüsteemide ja pikaajalise hoolduse teenuste kättesaadavust (sealhulgas puuetega inimeste jaoks), tõhusust ja vastupanuvõimet.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Meede panustab Euroopa Sotsiaalfond+ erieesmärki (k): inimväärikuse tagamine ning sotsiaalse kaasatuse suurendamine läbi sotsiaalse innovatsiooni, mille teema on innovaatilised kogukondlikud lahendused sotsiaalhoolekandes.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Meetme seos JAP strateegia SWOTiga:</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Piirkonna tugevused: Sotsiaalvaldkonnas on olemas vabatahtlikud seltsilised, külakogukondades toimib naabrivalve ja kogukondlik abistamine.</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Piirkonna nõrkused: Sotsiaalvaldkonna olulisim nõrkus on omaste puudulikud oskused ennetavalt toetada eaka ise hakkama saamist ning eakad jäävad isolatsiooni, sest nad ei oska ja ei taha teistelt abi küsida.</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Võimalused: Sotsiaalvaldkonnas on võimaluseks innovaatiliste võimaluste, teadmiste, oskuste ja lähenemiste kaudu aidata abivajajaid.</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Ohud: Sotsiaalvaldkonnas on ohuks abivajajate mitte märkamine ja teadmatus, kes millist abi vajab ning üldine madal info ja teadmiste kättesaadavus.</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Tugevuste ja võimaluste kasutamine nõrkuste kompenseerimisel ja ohtude mõju vähendamisel:</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Sotsiaalvaldkonnas nõrkusena välja toodud omaste puudulikud oskused ennetavalt toetada eaka ise hakkama saamist, eakate isolatsiooni ja üldine vähene info.</w:t>
              <w:tab/>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 Sotsiaalvaldkonnas on võimaluseks innovaatiliste võimaluste, teadmiste, oskuste ja lähenemiste kaudu aidata abivajajaid. Eakate kapseldumise vältimiseks saab kasutada vabatahtlike seltsiliste programmi parimaid praktikaid ning tõhustada külakogukondades kogukondlikku abistamist läbi teadmiste kasvu ja kogemuste vahetamise.</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0" w:lineRule="auto"/>
              <w:ind w:hanging="2"/>
              <w:rPr>
                <w:rFonts w:ascii="Cambria" w:cs="Cambria" w:eastAsia="Cambria" w:hAnsi="Cambria"/>
                <w:sz w:val="22"/>
                <w:szCs w:val="22"/>
              </w:rPr>
            </w:pP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Rule="auto"/>
              <w:ind w:hanging="2"/>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3. Eesmärk:</w:t>
            </w:r>
            <w:r w:rsidDel="00000000" w:rsidR="00000000" w:rsidRPr="00000000">
              <w:rPr>
                <w:rFonts w:ascii="Cambria" w:cs="Cambria" w:eastAsia="Cambria" w:hAnsi="Cambria"/>
                <w:sz w:val="22"/>
                <w:szCs w:val="22"/>
                <w:rtl w:val="0"/>
              </w:rPr>
              <w:t xml:space="preserve"> Meetme eesmärk on täiskasvanud elanikkonna vaesuse vähendamine ja sotsiaalse kaasatuse suurendamine ning inimväärika elu tagamine. JAP piirkonnas on  leevendatud hoolduskoormust, paranenud on pikaajalise hoolduse teenuste kättesaadavus ja kvaliteet.</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before="0" w:lineRule="auto"/>
              <w:ind w:hanging="2"/>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Meetme sihtrühm: </w:t>
            </w:r>
            <w:r w:rsidDel="00000000" w:rsidR="00000000" w:rsidRPr="00000000">
              <w:rPr>
                <w:rFonts w:ascii="Cambria" w:cs="Cambria" w:eastAsia="Cambria" w:hAnsi="Cambria"/>
                <w:sz w:val="22"/>
                <w:szCs w:val="22"/>
                <w:rtl w:val="0"/>
              </w:rPr>
              <w:t xml:space="preserve">Toetatavate tegevuste sihtrühm on vähemalt16 aastased erivajadusega inimesed ning  vähemalt 55. aastased vanemaealised inimesed. </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pBdr>
                <w:top w:space="0" w:sz="0" w:val="nil"/>
                <w:left w:space="0" w:sz="0" w:val="nil"/>
                <w:bottom w:space="0" w:sz="0" w:val="nil"/>
                <w:right w:space="0" w:sz="0" w:val="nil"/>
                <w:between w:space="0" w:sz="0" w:val="nil"/>
              </w:pBdr>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4. Toetatavad tegevused: </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Abikõlblikud on kulud, mis vastavad Sotsiaalkaitseministri määrusele 04.08.2023 nr 44 „Kogukonna juhitud kohaliku arengu toetuse andmise tingimused ja kord“ paragrahv 6 nõuetele. Toetatakse tegevusi, mis on vajalikud eesmägi elluviimiseks ning kokku lepitud tulemuste saavutamiseks sh koostöö rakendamine ja ettevalmistamine. Koostöötegevuse korral võib toetatava tegevuse asukoht jääda väljapoole Eestit, piirdudes Euroopa Liidu ja Euroopa Majanduspiirkonnaga.</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Toetatavad tegevused: Ürituste ja koolituste korraldamine kogukondadele, ühistegevused, sotsiaalse kaasatuse suurendamiseks vajalikud tegevused,  hoolduskoormuse leevendamiseks vajalikud tegevused, hooldusteenuse kättesaadavuse tõstmiseks vajalikud tegevused, valdkonna uuringud, infomaterjalid jms</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Miniprojektis on lubatud teha väikeinvesteeringuid, mis on vältimatult vajalikud miniprojekti eesmärgi saavutamiseks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2"/>
                <w:szCs w:val="22"/>
                <w:rtl w:val="0"/>
              </w:rPr>
              <w:t xml:space="preserve">kuni 15% projekti pehmete tegevuste summast piirkonna sotsiaalvaldkonna arendamiseks. </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Ei rahastata toitlustamist ja tegevusi, mis on seaduse järgi kohaliku omavalitsuse ülesandeks ja</w:t>
            </w:r>
            <w:r w:rsidDel="00000000" w:rsidR="00000000" w:rsidRPr="00000000">
              <w:rPr>
                <w:rFonts w:ascii="Cambria" w:cs="Cambria" w:eastAsia="Cambria" w:hAnsi="Cambria"/>
                <w:color w:val="ff0000"/>
                <w:sz w:val="22"/>
                <w:szCs w:val="22"/>
                <w:rtl w:val="0"/>
              </w:rPr>
              <w:t xml:space="preserve"> </w:t>
            </w:r>
            <w:r w:rsidDel="00000000" w:rsidR="00000000" w:rsidRPr="00000000">
              <w:rPr>
                <w:rFonts w:ascii="Cambria" w:cs="Cambria" w:eastAsia="Cambria" w:hAnsi="Cambria"/>
                <w:sz w:val="22"/>
                <w:szCs w:val="22"/>
                <w:rtl w:val="0"/>
              </w:rPr>
              <w:t xml:space="preserve">ei ole abikõlblikud vastavalt Sotsiaalkaitseministri määrusele 04.08.2023 nr 44 „Kogukonna juhitud kohaliku arengu toetuse andmise tingimused ja kord“. Abikõlblikud ei ole maa, kinnisvara ja taristu ostmise kulud ja ei toetata tegevusi, mida viiakse ellu sotsiaalhoolekande seaduse 2. ja 3. peatüki, tööturumeetmete seaduse § 13 või tervishoiuteenuste korraldamise seaduse § 2 alusel, ei toetata, välja arvatud juhul, kui tegevused loovad juba olemasolevatele teenustele lisandväärtust.</w:t>
            </w: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5. </w:t>
            </w:r>
            <w:r w:rsidDel="00000000" w:rsidR="00000000" w:rsidRPr="00000000">
              <w:rPr>
                <w:rFonts w:ascii="Cambria" w:cs="Cambria" w:eastAsia="Cambria" w:hAnsi="Cambria"/>
                <w:b w:val="1"/>
                <w:sz w:val="22"/>
                <w:szCs w:val="22"/>
                <w:rtl w:val="0"/>
              </w:rPr>
              <w:t xml:space="preserve">N</w:t>
            </w:r>
            <w:r w:rsidDel="00000000" w:rsidR="00000000" w:rsidRPr="00000000">
              <w:rPr>
                <w:rFonts w:ascii="Cambria" w:cs="Cambria" w:eastAsia="Cambria" w:hAnsi="Cambria"/>
                <w:b w:val="1"/>
                <w:color w:val="000000"/>
                <w:sz w:val="22"/>
                <w:szCs w:val="22"/>
                <w:rtl w:val="0"/>
              </w:rPr>
              <w:t xml:space="preserve">õuded projektitoetuse taotlejale ja toetuse saajale (sh dokumendid, mida peab taotleja esitama):</w:t>
            </w:r>
            <w:r w:rsidDel="00000000" w:rsidR="00000000" w:rsidRPr="00000000">
              <w:rPr>
                <w:rFonts w:ascii="Cambria" w:cs="Cambria" w:eastAsia="Cambria" w:hAnsi="Cambria"/>
                <w:color w:val="595959"/>
                <w:sz w:val="22"/>
                <w:szCs w:val="22"/>
                <w:rtl w:val="0"/>
              </w:rPr>
              <w:t xml:space="preserve"> </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Taotleja peab vastama </w:t>
            </w:r>
            <w:r w:rsidDel="00000000" w:rsidR="00000000" w:rsidRPr="00000000">
              <w:rPr>
                <w:rFonts w:ascii="Cambria" w:cs="Cambria" w:eastAsia="Cambria" w:hAnsi="Cambria"/>
                <w:sz w:val="22"/>
                <w:szCs w:val="22"/>
                <w:rtl w:val="0"/>
              </w:rPr>
              <w:t xml:space="preserve">Sotsiaalkaitseministri määruse 04.08.2023 nr 44 „Kogukonna juhitud kohaliku arengu toetuse andmise tingimused ja kord“</w:t>
            </w:r>
            <w:r w:rsidDel="00000000" w:rsidR="00000000" w:rsidRPr="00000000">
              <w:rPr>
                <w:rFonts w:ascii="Cambria" w:cs="Cambria" w:eastAsia="Cambria" w:hAnsi="Cambria"/>
                <w:color w:val="000000"/>
                <w:sz w:val="22"/>
                <w:szCs w:val="22"/>
                <w:rtl w:val="0"/>
              </w:rPr>
              <w:t xml:space="preserve"> nõuetele</w:t>
            </w:r>
            <w:r w:rsidDel="00000000" w:rsidR="00000000" w:rsidRPr="00000000">
              <w:rPr>
                <w:sz w:val="16"/>
                <w:szCs w:val="16"/>
                <w:rtl w:val="0"/>
              </w:rPr>
              <w:t xml:space="preserve">.</w:t>
            </w:r>
            <w:r w:rsidDel="00000000" w:rsidR="00000000" w:rsidRPr="00000000">
              <w:rPr>
                <w:rFonts w:ascii="Cambria" w:cs="Cambria" w:eastAsia="Cambria" w:hAnsi="Cambria"/>
                <w:color w:val="000000"/>
                <w:sz w:val="22"/>
                <w:szCs w:val="22"/>
                <w:rtl w:val="0"/>
              </w:rPr>
              <w:t xml:space="preserve"> Toetuse taotleja on kohalik tegevusrühm, kes korraldab miniprojekti vooru ESF+ meetmete eesmärkide täitmiseks.</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Käesolevast meetmest saavad miniprojekti voorus toetust taotleda JAP-piirkonna äriühingud, mittetulundusühingud, sihtasutused, kohalikud omavalitsused ja JAP tegevusrühm.</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Miniprojekti taotlusvooru taotleja peab olema tegutsenud vähemalt üks aasta.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Miniprojekti taotlusvooru võib üks taotleja esitada mitu projekti.</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u w:val="single"/>
              </w:rPr>
            </w:pPr>
            <w:r w:rsidDel="00000000" w:rsidR="00000000" w:rsidRPr="00000000">
              <w:rPr>
                <w:rFonts w:ascii="Cambria" w:cs="Cambria" w:eastAsia="Cambria" w:hAnsi="Cambria"/>
                <w:color w:val="000000"/>
                <w:sz w:val="22"/>
                <w:szCs w:val="22"/>
                <w:u w:val="single"/>
                <w:rtl w:val="0"/>
              </w:rPr>
              <w:t xml:space="preserve">Taotleja esitab koos toetuseavaldusega:</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1. JAP miniprojektikirjelduse vastaval vormil;</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2. JAP miniprojekti eelarve vastaval vormil;</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3. KOV kooskõlastus, et projektiga planeeritavad tegevused ei ole kohaliku omavalitsuse ülesandeks.</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*Miniprojekti taotleja peab esitama enne </w:t>
            </w:r>
            <w:r w:rsidDel="00000000" w:rsidR="00000000" w:rsidRPr="00000000">
              <w:rPr>
                <w:rFonts w:ascii="Cambria" w:cs="Cambria" w:eastAsia="Cambria" w:hAnsi="Cambria"/>
                <w:sz w:val="22"/>
                <w:szCs w:val="22"/>
                <w:rtl w:val="0"/>
              </w:rPr>
              <w:t xml:space="preserve">JAP-i poolt </w:t>
            </w:r>
            <w:r w:rsidDel="00000000" w:rsidR="00000000" w:rsidRPr="00000000">
              <w:rPr>
                <w:rFonts w:ascii="Cambria" w:cs="Cambria" w:eastAsia="Cambria" w:hAnsi="Cambria"/>
                <w:color w:val="000000"/>
                <w:sz w:val="22"/>
                <w:szCs w:val="22"/>
                <w:rtl w:val="0"/>
              </w:rPr>
              <w:t xml:space="preserve">kulude eest tasumist JAP-ile tegevuse toimumist tõendavad materjalid (hinnapäringud, hinnapakkumised, ürituste kavad, pildid ürituse toimumisest, nimekirjad, investeeringute üleandmis-vastuvõtmisaktid, infokandjad, soetuste nimekirjad jms).</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6. Toetusmäärad- ja summad: </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Tegevusrühma toetuse määr on 100%, toetuse kogusumma 168 812 eurot.</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Miniprojektide taotlejate toetuse määr 100%; Toetuse summa 2000–6029€; Kokku 28 projekti.</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Projektitoetuse taotluse hindamiskriteeriumid</w:t>
            </w:r>
            <w:r w:rsidDel="00000000" w:rsidR="00000000" w:rsidRPr="00000000">
              <w:rPr>
                <w:rFonts w:ascii="Cambria" w:cs="Cambria" w:eastAsia="Cambria" w:hAnsi="Cambria"/>
                <w:color w:val="000000"/>
                <w:sz w:val="22"/>
                <w:szCs w:val="22"/>
                <w:rtl w:val="0"/>
              </w:rPr>
              <w:t xml:space="preserve">:</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1. Üldised hindamiskriteeriumid, projekti vastavus JAP-i tegevuspiirkonna strateegiale (kuivõrd oodatavad tulemused aitavad kaasa meetme eesmärkide saavutamisele, milline on laiem tulu ühiskonnale jm, 35 punkti).</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2. Projekti sisu hindamiskriteeriumid (projekti eesmärkide, tegevuste ja tulemite vastavus, sihtgrupi asjakohasus, kulude mõistlikkus, projekti jätkusuutlikkus jm, 35 punkti). </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3. Meetmespetsiifilised hindamiskriteeriumid (projekti mõju  täiskasvanud elanikkonna vaesuse vähendamisele, sotsiaalse kaasatuse suurendamisele, inimväärika elu tagamisele, hoolduskoormuse leevendamisele, pikaajalise hoolduse teenuste kättesaadavus ja kvaliteedi parendamisele. jm, 30 punkti).</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Kokku on maksimaalselt võimalik saada 100 punkti. </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Projektide hindamiskriteeriumid on toodud MTÜ JAP tegevuspiirkonna arengustrateegia peatükis </w:t>
            </w:r>
            <w:r w:rsidDel="00000000" w:rsidR="00000000" w:rsidRPr="00000000">
              <w:rPr>
                <w:rFonts w:ascii="Cambria" w:cs="Cambria" w:eastAsia="Cambria" w:hAnsi="Cambria"/>
                <w:sz w:val="22"/>
                <w:szCs w:val="22"/>
                <w:rtl w:val="0"/>
              </w:rPr>
              <w:t xml:space="preserve">5.5</w:t>
            </w:r>
            <w:r w:rsidDel="00000000" w:rsidR="00000000" w:rsidRPr="00000000">
              <w:rPr>
                <w:rFonts w:ascii="Cambria" w:cs="Cambria" w:eastAsia="Cambria" w:hAnsi="Cambria"/>
                <w:color w:val="000000"/>
                <w:sz w:val="22"/>
                <w:szCs w:val="22"/>
                <w:rtl w:val="0"/>
              </w:rPr>
              <w:t xml:space="preserve">.</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Rule="auto"/>
              <w:ind w:hanging="2"/>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Strateegia täitmise hindamiskriteeriumid ja sihttasemed: </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Projektide arv 28; osalejate arv: 1000; korraldatud ürituste, sündmuste, tegevuste arv 30, välja antud infomaterjalid 2, uued tooted/teenused 1, koostöövõrgustikud 1</w:t>
            </w:r>
          </w:p>
        </w:tc>
      </w:tr>
    </w:tbl>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7030a0"/>
          <w:sz w:val="22"/>
          <w:szCs w:val="22"/>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b w:val="1"/>
          <w:color w:val="006600"/>
          <w:sz w:val="22"/>
          <w:szCs w:val="22"/>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6600"/>
          <w:sz w:val="22"/>
          <w:szCs w:val="22"/>
        </w:rPr>
      </w:pPr>
      <w:r w:rsidDel="00000000" w:rsidR="00000000" w:rsidRPr="00000000">
        <w:rPr>
          <w:rFonts w:ascii="Cambria" w:cs="Cambria" w:eastAsia="Cambria" w:hAnsi="Cambria"/>
          <w:b w:val="1"/>
          <w:color w:val="006600"/>
          <w:sz w:val="22"/>
          <w:szCs w:val="22"/>
          <w:rtl w:val="0"/>
        </w:rPr>
        <w:t xml:space="preserve">Prioriteet 4. JAP-i tegevuspiirkonna koostöö ja kohaturunduse arendamine</w:t>
      </w:r>
      <w:r w:rsidDel="00000000" w:rsidR="00000000" w:rsidRPr="00000000">
        <w:rPr>
          <w:rFonts w:ascii="Cambria" w:cs="Cambria" w:eastAsia="Cambria" w:hAnsi="Cambria"/>
          <w:color w:val="006600"/>
          <w:sz w:val="22"/>
          <w:szCs w:val="22"/>
          <w:rtl w:val="0"/>
        </w:rPr>
        <w:t xml:space="preserve">  </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tl w:val="0"/>
        </w:rPr>
      </w:r>
    </w:p>
    <w:tbl>
      <w:tblPr>
        <w:tblStyle w:val="Table6"/>
        <w:tblW w:w="99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88"/>
        <w:tblGridChange w:id="0">
          <w:tblGrid>
            <w:gridCol w:w="9988"/>
          </w:tblGrid>
        </w:tblGridChange>
      </w:tblGrid>
      <w:tr>
        <w:trPr>
          <w:cantSplit w:val="0"/>
          <w:tblHeader w:val="0"/>
        </w:trPr>
        <w:tc>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8000"/>
                <w:sz w:val="22"/>
                <w:szCs w:val="22"/>
              </w:rPr>
            </w:pPr>
            <w:r w:rsidDel="00000000" w:rsidR="00000000" w:rsidRPr="00000000">
              <w:rPr>
                <w:rFonts w:ascii="Cambria" w:cs="Cambria" w:eastAsia="Cambria" w:hAnsi="Cambria"/>
                <w:b w:val="1"/>
                <w:color w:val="000000"/>
                <w:sz w:val="22"/>
                <w:szCs w:val="22"/>
                <w:rtl w:val="0"/>
              </w:rPr>
              <w:t xml:space="preserve">1. Strateegia meetme nimetus </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8000"/>
                <w:sz w:val="22"/>
                <w:szCs w:val="22"/>
              </w:rPr>
            </w:pPr>
            <w:r w:rsidDel="00000000" w:rsidR="00000000" w:rsidRPr="00000000">
              <w:rPr>
                <w:rFonts w:ascii="Cambria" w:cs="Cambria" w:eastAsia="Cambria" w:hAnsi="Cambria"/>
                <w:b w:val="1"/>
                <w:color w:val="008000"/>
                <w:sz w:val="22"/>
                <w:szCs w:val="22"/>
                <w:rtl w:val="0"/>
              </w:rPr>
              <w:t xml:space="preserve">MEEDE 4.1. Koostöö ja  kohaturunduse meede</w:t>
            </w:r>
            <w:r w:rsidDel="00000000" w:rsidR="00000000" w:rsidRPr="00000000">
              <w:rPr>
                <w:rtl w:val="0"/>
              </w:rPr>
            </w:r>
          </w:p>
        </w:tc>
      </w:tr>
      <w:tr>
        <w:trPr>
          <w:cantSplit w:val="0"/>
          <w:tblHeader w:val="0"/>
        </w:trPr>
        <w:tc>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2. Meetme rakendamise vajadus:</w:t>
            </w:r>
            <w:r w:rsidDel="00000000" w:rsidR="00000000" w:rsidRPr="00000000">
              <w:rPr>
                <w:rFonts w:ascii="Cambria" w:cs="Cambria" w:eastAsia="Cambria" w:hAnsi="Cambria"/>
                <w:color w:val="000000"/>
                <w:sz w:val="22"/>
                <w:szCs w:val="22"/>
                <w:rtl w:val="0"/>
              </w:rPr>
              <w:t xml:space="preserve"> Piirkonna tuntus on seotud positiivse maine kujundamisega, teabe levitamisega ning piirkonna kui terviku ühise turundamisega. Seeläbi suureneb elanike kindlustunne ning suureneb maaelu maine tervikuna. Meetmega arendatakse piirkonda viisil, mis rahuldab kogukonna ning külastajate ja investorite ootusi. Kasu saavad kõik JAP-i tegevuspiirkonna elanikud ning organisatsioonid, ettevõtted ja ühendused. Oluline on erinevate huvigruppide koostööst tuleneva sünergia rakendamine uute ideede genereerimiseks ja elluviimiseks.</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0" w:lineRule="auto"/>
              <w:ind w:hang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Meede panustab ÜPP-strateegia erieesmärki nr 8 (edendada sotsiaalset kaasatust ja kohalikku arengut maapiirkondades) </w:t>
            </w:r>
          </w:p>
        </w:tc>
      </w:tr>
      <w:tr>
        <w:trPr>
          <w:cantSplit w:val="0"/>
          <w:tblHeader w:val="0"/>
        </w:trPr>
        <w:tc>
          <w:tcPr/>
          <w:p w:rsidR="00000000" w:rsidDel="00000000" w:rsidP="00000000" w:rsidRDefault="00000000" w:rsidRPr="00000000" w14:paraId="000000C6">
            <w:pPr>
              <w:pBdr>
                <w:top w:space="0" w:sz="0" w:val="nil"/>
                <w:left w:space="0" w:sz="0" w:val="nil"/>
                <w:bottom w:space="0" w:sz="0" w:val="nil"/>
                <w:right w:space="0" w:sz="0" w:val="nil"/>
                <w:between w:space="0" w:sz="0" w:val="nil"/>
              </w:pBdr>
              <w:ind w:hanging="2"/>
              <w:jc w:val="both"/>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3. Eesmärk:</w:t>
            </w:r>
            <w:r w:rsidDel="00000000" w:rsidR="00000000" w:rsidRPr="00000000">
              <w:rPr>
                <w:rFonts w:ascii="Cambria" w:cs="Cambria" w:eastAsia="Cambria" w:hAnsi="Cambria"/>
                <w:color w:val="000000"/>
                <w:sz w:val="22"/>
                <w:szCs w:val="22"/>
                <w:rtl w:val="0"/>
              </w:rPr>
              <w:t xml:space="preserve"> Piirkonnasisene, riiklik ja rahvusvaheline koostöö loob sünergia ja seeläbi võimaluse piirkonnas ellu rakendada uuenduslikke ideid koostöö-,  vihmavarju- ja ühisprojektide abil.</w:t>
            </w:r>
            <w:r w:rsidDel="00000000" w:rsidR="00000000" w:rsidRPr="00000000">
              <w:rPr>
                <w:rFonts w:ascii="Cambria" w:cs="Cambria" w:eastAsia="Cambria" w:hAnsi="Cambria"/>
                <w:b w:val="1"/>
                <w:color w:val="000000"/>
                <w:sz w:val="22"/>
                <w:szCs w:val="22"/>
                <w:rtl w:val="0"/>
              </w:rPr>
              <w:t xml:space="preserve"> </w:t>
            </w:r>
            <w:r w:rsidDel="00000000" w:rsidR="00000000" w:rsidRPr="00000000">
              <w:rPr>
                <w:rFonts w:ascii="Cambria" w:cs="Cambria" w:eastAsia="Cambria" w:hAnsi="Cambria"/>
                <w:color w:val="000000"/>
                <w:sz w:val="22"/>
                <w:szCs w:val="22"/>
                <w:rtl w:val="0"/>
              </w:rPr>
              <w:t xml:space="preserve">Piirkonna ettevõtete, külade, elukeskkonna, turismiobjektide ning muude toodete ja teenuste tuntus on suurenenud.</w:t>
            </w:r>
          </w:p>
        </w:tc>
      </w:tr>
      <w:tr>
        <w:trPr>
          <w:cantSplit w:val="0"/>
          <w:tblHeader w:val="0"/>
        </w:trPr>
        <w:tc>
          <w:tcPr/>
          <w:p w:rsidR="00000000" w:rsidDel="00000000" w:rsidP="00000000" w:rsidRDefault="00000000" w:rsidRPr="00000000" w14:paraId="000000C7">
            <w:pPr>
              <w:pBdr>
                <w:top w:space="0" w:sz="0" w:val="nil"/>
                <w:left w:space="0" w:sz="0" w:val="nil"/>
                <w:bottom w:space="0" w:sz="0" w:val="nil"/>
                <w:right w:space="0" w:sz="0" w:val="nil"/>
                <w:between w:space="0" w:sz="0" w:val="nil"/>
              </w:pBdr>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4. Toetatavad tegevused: </w:t>
            </w:r>
            <w:r w:rsidDel="00000000" w:rsidR="00000000" w:rsidRPr="00000000">
              <w:rPr>
                <w:rtl w:val="0"/>
              </w:rPr>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before="0" w:lineRule="auto"/>
              <w:ind w:left="0"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Piirkondlike mainekujunduse projektide algatamine ja elluviimine </w:t>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spacing w:before="0" w:lineRule="auto"/>
              <w:ind w:left="0"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Piirkonda tutvustavad investeeringud ja tegevused, reklaami- ja turundustegevused, messidel osalemine</w:t>
            </w:r>
          </w:p>
          <w:p w:rsidR="00000000" w:rsidDel="00000000" w:rsidP="00000000" w:rsidRDefault="00000000" w:rsidRPr="00000000" w14:paraId="000000CA">
            <w:pPr>
              <w:numPr>
                <w:ilvl w:val="0"/>
                <w:numId w:val="1"/>
              </w:numPr>
              <w:pBdr>
                <w:top w:space="0" w:sz="0" w:val="nil"/>
                <w:left w:space="0" w:sz="0" w:val="nil"/>
                <w:bottom w:space="0" w:sz="0" w:val="nil"/>
                <w:right w:space="0" w:sz="0" w:val="nil"/>
                <w:between w:space="0" w:sz="0" w:val="nil"/>
              </w:pBdr>
              <w:spacing w:before="0" w:lineRule="auto"/>
              <w:ind w:left="0"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Ühistegevused (koolitused, seminarid, üritused, õppereisid) noorte, kogukondade ja ettevõtluse elavdamiseks</w:t>
            </w:r>
          </w:p>
          <w:p w:rsidR="00000000" w:rsidDel="00000000" w:rsidP="00000000" w:rsidRDefault="00000000" w:rsidRPr="00000000" w14:paraId="000000CB">
            <w:pPr>
              <w:numPr>
                <w:ilvl w:val="0"/>
                <w:numId w:val="1"/>
              </w:numPr>
              <w:pBdr>
                <w:top w:space="0" w:sz="0" w:val="nil"/>
                <w:left w:space="0" w:sz="0" w:val="nil"/>
                <w:bottom w:space="0" w:sz="0" w:val="nil"/>
                <w:right w:space="0" w:sz="0" w:val="nil"/>
                <w:between w:space="0" w:sz="0" w:val="nil"/>
              </w:pBdr>
              <w:spacing w:before="0" w:lineRule="auto"/>
              <w:ind w:left="0"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Arukate külade mõtteviisi propageerimisega seotud tegevused </w:t>
            </w:r>
          </w:p>
          <w:p w:rsidR="00000000" w:rsidDel="00000000" w:rsidP="00000000" w:rsidRDefault="00000000" w:rsidRPr="00000000" w14:paraId="000000CC">
            <w:pPr>
              <w:numPr>
                <w:ilvl w:val="0"/>
                <w:numId w:val="1"/>
              </w:numPr>
              <w:pBdr>
                <w:top w:space="0" w:sz="0" w:val="nil"/>
                <w:left w:space="0" w:sz="0" w:val="nil"/>
                <w:bottom w:space="0" w:sz="0" w:val="nil"/>
                <w:right w:space="0" w:sz="0" w:val="nil"/>
                <w:between w:space="0" w:sz="0" w:val="nil"/>
              </w:pBdr>
              <w:spacing w:before="0" w:lineRule="auto"/>
              <w:ind w:left="0"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Tegevuspiirkonna ülesed ja </w:t>
            </w:r>
            <w:r w:rsidDel="00000000" w:rsidR="00000000" w:rsidRPr="00000000">
              <w:rPr>
                <w:rFonts w:ascii="Cambria" w:cs="Cambria" w:eastAsia="Cambria" w:hAnsi="Cambria"/>
                <w:sz w:val="22"/>
                <w:szCs w:val="22"/>
                <w:rtl w:val="0"/>
              </w:rPr>
              <w:t xml:space="preserve">Eestisisesed</w:t>
            </w:r>
            <w:r w:rsidDel="00000000" w:rsidR="00000000" w:rsidRPr="00000000">
              <w:rPr>
                <w:rFonts w:ascii="Cambria" w:cs="Cambria" w:eastAsia="Cambria" w:hAnsi="Cambria"/>
                <w:color w:val="000000"/>
                <w:sz w:val="22"/>
                <w:szCs w:val="22"/>
                <w:rtl w:val="0"/>
              </w:rPr>
              <w:t xml:space="preserve"> koostööprojektid</w:t>
            </w:r>
          </w:p>
          <w:p w:rsidR="00000000" w:rsidDel="00000000" w:rsidP="00000000" w:rsidRDefault="00000000" w:rsidRPr="00000000" w14:paraId="000000CD">
            <w:pPr>
              <w:numPr>
                <w:ilvl w:val="0"/>
                <w:numId w:val="1"/>
              </w:numPr>
              <w:pBdr>
                <w:top w:space="0" w:sz="0" w:val="nil"/>
                <w:left w:space="0" w:sz="0" w:val="nil"/>
                <w:bottom w:space="0" w:sz="0" w:val="nil"/>
                <w:right w:space="0" w:sz="0" w:val="nil"/>
                <w:between w:space="0" w:sz="0" w:val="nil"/>
              </w:pBdr>
              <w:spacing w:before="0" w:lineRule="auto"/>
              <w:ind w:left="0"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Rahvusvaheliste koostööprojektide algatamine ja elluviimine</w:t>
            </w:r>
          </w:p>
          <w:p w:rsidR="00000000" w:rsidDel="00000000" w:rsidP="00000000" w:rsidRDefault="00000000" w:rsidRPr="00000000" w14:paraId="000000CE">
            <w:pPr>
              <w:numPr>
                <w:ilvl w:val="0"/>
                <w:numId w:val="1"/>
              </w:numPr>
              <w:pBdr>
                <w:top w:space="0" w:sz="0" w:val="nil"/>
                <w:left w:space="0" w:sz="0" w:val="nil"/>
                <w:bottom w:space="0" w:sz="0" w:val="nil"/>
                <w:right w:space="0" w:sz="0" w:val="nil"/>
                <w:between w:space="0" w:sz="0" w:val="nil"/>
              </w:pBdr>
              <w:spacing w:before="0" w:lineRule="auto"/>
              <w:ind w:left="0" w:hanging="2"/>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P</w:t>
            </w:r>
            <w:r w:rsidDel="00000000" w:rsidR="00000000" w:rsidRPr="00000000">
              <w:rPr>
                <w:rFonts w:ascii="Cambria" w:cs="Cambria" w:eastAsia="Cambria" w:hAnsi="Cambria"/>
                <w:color w:val="000000"/>
                <w:sz w:val="22"/>
                <w:szCs w:val="22"/>
                <w:rtl w:val="0"/>
              </w:rPr>
              <w:t xml:space="preserve">iirkonnasiseste ühisprojektide elluviimine.</w:t>
            </w:r>
          </w:p>
          <w:p w:rsidR="00000000" w:rsidDel="00000000" w:rsidP="00000000" w:rsidRDefault="00000000" w:rsidRPr="00000000" w14:paraId="000000CF">
            <w:pPr>
              <w:numPr>
                <w:ilvl w:val="0"/>
                <w:numId w:val="1"/>
              </w:numPr>
              <w:pBdr>
                <w:top w:space="0" w:sz="0" w:val="nil"/>
                <w:left w:space="0" w:sz="0" w:val="nil"/>
                <w:bottom w:space="0" w:sz="0" w:val="nil"/>
                <w:right w:space="0" w:sz="0" w:val="nil"/>
                <w:between w:space="0" w:sz="0" w:val="nil"/>
              </w:pBdr>
              <w:spacing w:before="0" w:lineRule="auto"/>
              <w:ind w:left="0"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Koostöö teadusasutustega piirkonna arendamisel </w:t>
            </w:r>
          </w:p>
        </w:tc>
      </w:tr>
      <w:tr>
        <w:trPr>
          <w:cantSplit w:val="0"/>
          <w:tblHeader w:val="0"/>
        </w:trPr>
        <w:tc>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5. </w:t>
            </w:r>
            <w:r w:rsidDel="00000000" w:rsidR="00000000" w:rsidRPr="00000000">
              <w:rPr>
                <w:rFonts w:ascii="Cambria" w:cs="Cambria" w:eastAsia="Cambria" w:hAnsi="Cambria"/>
                <w:b w:val="1"/>
                <w:sz w:val="22"/>
                <w:szCs w:val="22"/>
                <w:rtl w:val="0"/>
              </w:rPr>
              <w:t xml:space="preserve">N</w:t>
            </w:r>
            <w:r w:rsidDel="00000000" w:rsidR="00000000" w:rsidRPr="00000000">
              <w:rPr>
                <w:rFonts w:ascii="Cambria" w:cs="Cambria" w:eastAsia="Cambria" w:hAnsi="Cambria"/>
                <w:b w:val="1"/>
                <w:color w:val="000000"/>
                <w:sz w:val="22"/>
                <w:szCs w:val="22"/>
                <w:rtl w:val="0"/>
              </w:rPr>
              <w:t xml:space="preserve">õuded projektitoetuse taotlejale ja toetuse saajale (sh dokumendid, mida peab taotleja esitama):</w:t>
            </w:r>
            <w:r w:rsidDel="00000000" w:rsidR="00000000" w:rsidRPr="00000000">
              <w:rPr>
                <w:rFonts w:ascii="Cambria" w:cs="Cambria" w:eastAsia="Cambria" w:hAnsi="Cambria"/>
                <w:color w:val="595959"/>
                <w:sz w:val="22"/>
                <w:szCs w:val="22"/>
                <w:rtl w:val="0"/>
              </w:rPr>
              <w:t xml:space="preserve"> </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Taotlejaks on kohalik tegevusrühm.</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Abikõlblikud</w:t>
            </w:r>
            <w:r w:rsidDel="00000000" w:rsidR="00000000" w:rsidRPr="00000000">
              <w:rPr>
                <w:rFonts w:ascii="Cambria" w:cs="Cambria" w:eastAsia="Cambria" w:hAnsi="Cambria"/>
                <w:color w:val="000000"/>
                <w:sz w:val="22"/>
                <w:szCs w:val="22"/>
                <w:rtl w:val="0"/>
              </w:rPr>
              <w:t xml:space="preserve"> on teadmussiirde, ühis- ja koostööprojektid.</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u w:val="single"/>
                <w:rtl w:val="0"/>
              </w:rPr>
              <w:t xml:space="preserve">Taotleja esitab koos toetuseavaldusega</w:t>
            </w:r>
            <w:r w:rsidDel="00000000" w:rsidR="00000000" w:rsidRPr="00000000">
              <w:rPr>
                <w:rFonts w:ascii="Cambria" w:cs="Cambria" w:eastAsia="Cambria" w:hAnsi="Cambria"/>
                <w:color w:val="000000"/>
                <w:sz w:val="22"/>
                <w:szCs w:val="22"/>
                <w:rtl w:val="0"/>
              </w:rPr>
              <w:t xml:space="preserve"> LEADER-määrusega nõutud dokumendid.</w:t>
            </w:r>
          </w:p>
        </w:tc>
      </w:tr>
      <w:tr>
        <w:trPr>
          <w:cantSplit w:val="0"/>
          <w:tblHeader w:val="0"/>
        </w:trPr>
        <w:tc>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6. Toetusmäärad- ja summad: </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Toetuse määr 90%. Toetuse summa 5000-40000€;</w:t>
            </w:r>
          </w:p>
        </w:tc>
      </w:tr>
      <w:tr>
        <w:trPr>
          <w:cantSplit w:val="0"/>
          <w:tblHeader w:val="0"/>
        </w:trPr>
        <w:tc>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Projektitoetuse taotluse hindamiskriteeriumid</w:t>
            </w:r>
            <w:r w:rsidDel="00000000" w:rsidR="00000000" w:rsidRPr="00000000">
              <w:rPr>
                <w:rFonts w:ascii="Cambria" w:cs="Cambria" w:eastAsia="Cambria" w:hAnsi="Cambria"/>
                <w:color w:val="000000"/>
                <w:sz w:val="22"/>
                <w:szCs w:val="22"/>
                <w:rtl w:val="0"/>
              </w:rPr>
              <w:t xml:space="preserve">:</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Projektide vastavust JAP strateegiale hindab juhatus ja projektid kinnitab üldkogu.</w:t>
            </w:r>
          </w:p>
        </w:tc>
      </w:tr>
      <w:tr>
        <w:trPr>
          <w:cantSplit w:val="0"/>
          <w:tblHeader w:val="0"/>
        </w:trPr>
        <w:tc>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ind w:hanging="2"/>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Strateegia täitmise hindamiskriteeriumid ja sihttasemed: </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Projektide arv 8; osalejate arv: 200; korraldatud ürituste, sündmuste, tegevuste arv 30.</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0" w:lineRule="auto"/>
              <w:ind w:hanging="2"/>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Projektide vastavust JAP strateegiale hindab juhatus ja projektid kinnitab üldkogu.</w:t>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spacing w:after="120" w:before="0" w:lineRule="auto"/>
        <w:rPr>
          <w:rFonts w:ascii="Cambria" w:cs="Cambria" w:eastAsia="Cambria" w:hAnsi="Cambria"/>
          <w:sz w:val="24"/>
          <w:szCs w:val="24"/>
        </w:rPr>
      </w:pPr>
      <w:r w:rsidDel="00000000" w:rsidR="00000000" w:rsidRPr="00000000">
        <w:rPr>
          <w:rtl w:val="0"/>
        </w:rPr>
      </w:r>
    </w:p>
    <w:sectPr>
      <w:headerReference r:id="rId7" w:type="default"/>
      <w:pgSz w:h="16838" w:w="11906" w:orient="portrait"/>
      <w:pgMar w:bottom="851" w:top="1134"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MTÜ Järva Arengu Partnerid 202</w:t>
    </w:r>
    <w:r w:rsidDel="00000000" w:rsidR="00000000" w:rsidRPr="00000000">
      <w:rPr>
        <w:rFonts w:ascii="Cambria" w:cs="Cambria" w:eastAsia="Cambria" w:hAnsi="Cambria"/>
        <w:b w:val="1"/>
        <w:rtl w:val="0"/>
      </w:rPr>
      <w:t xml:space="preserve">5</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meetmelehed ja taotlusvoorud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4472c4"/>
        <w:sz w:val="24"/>
        <w:szCs w:val="24"/>
        <w:u w:val="none"/>
        <w:shd w:fill="auto" w:val="clear"/>
        <w:vertAlign w:val="baseline"/>
        <w:rtl w:val="0"/>
      </w:rPr>
      <w:t xml:space="preserve">JUHATUSE ETTEPANEK ÜLDKOGULE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-203687</wp:posOffset>
          </wp:positionV>
          <wp:extent cx="2039112" cy="420624"/>
          <wp:effectExtent b="0" l="0" r="0" t="0"/>
          <wp:wrapSquare wrapText="bothSides" distB="0" distT="0" distL="114300" distR="114300"/>
          <wp:docPr id="212099002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39112" cy="42062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t-EE"/>
      </w:rPr>
    </w:rPrDefault>
    <w:pPrDefault>
      <w:pPr>
        <w:spacing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288" w:lineRule="auto"/>
    </w:pPr>
    <w:rPr>
      <w:rFonts w:ascii="Trebuchet MS" w:cs="Trebuchet MS" w:eastAsia="Trebuchet MS" w:hAnsi="Trebuchet MS"/>
      <w:color w:val="008000"/>
      <w:sz w:val="40"/>
      <w:szCs w:val="40"/>
    </w:rPr>
  </w:style>
  <w:style w:type="paragraph" w:styleId="Heading2">
    <w:name w:val="heading 2"/>
    <w:basedOn w:val="Normal"/>
    <w:next w:val="Normal"/>
    <w:pPr>
      <w:keepNext w:val="1"/>
      <w:keepLines w:val="1"/>
      <w:spacing w:before="40" w:line="288" w:lineRule="auto"/>
    </w:pPr>
    <w:rPr>
      <w:rFonts w:ascii="Trebuchet MS" w:cs="Trebuchet MS" w:eastAsia="Trebuchet MS" w:hAnsi="Trebuchet MS"/>
      <w:i w:val="1"/>
      <w:color w:val="008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aliases w:val="KIRI1"/>
    <w:qFormat w:val="1"/>
    <w:rsid w:val="00FE3413"/>
    <w:pPr>
      <w:spacing w:after="0" w:before="60"/>
      <w:contextualSpacing w:val="1"/>
    </w:pPr>
  </w:style>
  <w:style w:type="paragraph" w:styleId="Pealkiri1">
    <w:name w:val="heading 1"/>
    <w:basedOn w:val="Normaallaad"/>
    <w:next w:val="Normaallaad"/>
    <w:link w:val="Pealkiri1Mrk"/>
    <w:autoRedefine w:val="1"/>
    <w:uiPriority w:val="9"/>
    <w:qFormat w:val="1"/>
    <w:rsid w:val="00B34348"/>
    <w:pPr>
      <w:keepNext w:val="1"/>
      <w:keepLines w:val="1"/>
      <w:spacing w:before="120" w:line="288" w:lineRule="auto"/>
      <w:outlineLvl w:val="0"/>
    </w:pPr>
    <w:rPr>
      <w:rFonts w:ascii="Trebuchet MS" w:hAnsi="Trebuchet MS" w:cstheme="majorBidi" w:eastAsiaTheme="majorEastAsia"/>
      <w:color w:val="008000"/>
      <w:sz w:val="40"/>
      <w:szCs w:val="32"/>
    </w:rPr>
  </w:style>
  <w:style w:type="paragraph" w:styleId="Pealkiri2">
    <w:name w:val="heading 2"/>
    <w:basedOn w:val="Normaallaad"/>
    <w:next w:val="Normaallaad"/>
    <w:link w:val="Pealkiri2Mrk"/>
    <w:uiPriority w:val="9"/>
    <w:unhideWhenUsed w:val="1"/>
    <w:qFormat w:val="1"/>
    <w:rsid w:val="00B34348"/>
    <w:pPr>
      <w:keepNext w:val="1"/>
      <w:keepLines w:val="1"/>
      <w:spacing w:before="40" w:line="288" w:lineRule="auto"/>
      <w:outlineLvl w:val="1"/>
    </w:pPr>
    <w:rPr>
      <w:rFonts w:ascii="Trebuchet MS" w:hAnsi="Trebuchet MS" w:cstheme="majorBidi" w:eastAsiaTheme="majorEastAsia"/>
      <w:i w:val="1"/>
      <w:color w:val="008000"/>
      <w:sz w:val="26"/>
      <w:szCs w:val="26"/>
    </w:rPr>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paragraph" w:styleId="Vahedeta">
    <w:name w:val="No Spacing"/>
    <w:autoRedefine w:val="1"/>
    <w:uiPriority w:val="1"/>
    <w:qFormat w:val="1"/>
    <w:rsid w:val="00542702"/>
    <w:pPr>
      <w:spacing w:after="0"/>
    </w:pPr>
    <w:rPr>
      <w:sz w:val="22"/>
    </w:rPr>
  </w:style>
  <w:style w:type="character" w:styleId="Pealkiri1Mrk" w:customStyle="1">
    <w:name w:val="Pealkiri 1 Märk"/>
    <w:basedOn w:val="Liguvaikefont"/>
    <w:link w:val="Pealkiri1"/>
    <w:uiPriority w:val="9"/>
    <w:rsid w:val="00B34348"/>
    <w:rPr>
      <w:rFonts w:ascii="Trebuchet MS" w:hAnsi="Trebuchet MS" w:cstheme="majorBidi" w:eastAsiaTheme="majorEastAsia"/>
      <w:color w:val="008000"/>
      <w:sz w:val="40"/>
      <w:szCs w:val="32"/>
    </w:rPr>
  </w:style>
  <w:style w:type="character" w:styleId="Pealkiri2Mrk" w:customStyle="1">
    <w:name w:val="Pealkiri 2 Märk"/>
    <w:basedOn w:val="Liguvaikefont"/>
    <w:link w:val="Pealkiri2"/>
    <w:uiPriority w:val="9"/>
    <w:rsid w:val="00B34348"/>
    <w:rPr>
      <w:rFonts w:ascii="Trebuchet MS" w:hAnsi="Trebuchet MS" w:cstheme="majorBidi" w:eastAsiaTheme="majorEastAsia"/>
      <w:i w:val="1"/>
      <w:color w:val="008000"/>
      <w:sz w:val="26"/>
      <w:szCs w:val="26"/>
    </w:rPr>
  </w:style>
  <w:style w:type="paragraph" w:styleId="Pis">
    <w:name w:val="header"/>
    <w:basedOn w:val="Normaallaad"/>
    <w:link w:val="PisMrk"/>
    <w:uiPriority w:val="99"/>
    <w:unhideWhenUsed w:val="1"/>
    <w:rsid w:val="00961196"/>
    <w:pPr>
      <w:tabs>
        <w:tab w:val="center" w:pos="4536"/>
        <w:tab w:val="right" w:pos="9072"/>
      </w:tabs>
      <w:spacing w:before="0"/>
    </w:pPr>
  </w:style>
  <w:style w:type="character" w:styleId="PisMrk" w:customStyle="1">
    <w:name w:val="Päis Märk"/>
    <w:basedOn w:val="Liguvaikefont"/>
    <w:link w:val="Pis"/>
    <w:uiPriority w:val="99"/>
    <w:rsid w:val="00961196"/>
  </w:style>
  <w:style w:type="paragraph" w:styleId="Jalus">
    <w:name w:val="footer"/>
    <w:basedOn w:val="Normaallaad"/>
    <w:link w:val="JalusMrk"/>
    <w:uiPriority w:val="99"/>
    <w:unhideWhenUsed w:val="1"/>
    <w:rsid w:val="00961196"/>
    <w:pPr>
      <w:tabs>
        <w:tab w:val="center" w:pos="4536"/>
        <w:tab w:val="right" w:pos="9072"/>
      </w:tabs>
      <w:spacing w:before="0"/>
    </w:pPr>
  </w:style>
  <w:style w:type="character" w:styleId="JalusMrk" w:customStyle="1">
    <w:name w:val="Jalus Märk"/>
    <w:basedOn w:val="Liguvaikefont"/>
    <w:link w:val="Jalus"/>
    <w:uiPriority w:val="99"/>
    <w:rsid w:val="00961196"/>
  </w:style>
  <w:style w:type="character" w:styleId="Kommentaariviide">
    <w:name w:val="annotation reference"/>
    <w:basedOn w:val="Liguvaikefont"/>
    <w:uiPriority w:val="99"/>
    <w:semiHidden w:val="1"/>
    <w:unhideWhenUsed w:val="1"/>
    <w:rsid w:val="00FD3732"/>
    <w:rPr>
      <w:sz w:val="16"/>
      <w:szCs w:val="16"/>
    </w:rPr>
  </w:style>
  <w:style w:type="paragraph" w:styleId="Kommentaaritekst">
    <w:name w:val="annotation text"/>
    <w:basedOn w:val="Normaallaad"/>
    <w:link w:val="KommentaaritekstMrk"/>
    <w:uiPriority w:val="99"/>
    <w:unhideWhenUsed w:val="1"/>
    <w:rsid w:val="00FD3732"/>
  </w:style>
  <w:style w:type="character" w:styleId="KommentaaritekstMrk" w:customStyle="1">
    <w:name w:val="Kommentaari tekst Märk"/>
    <w:basedOn w:val="Liguvaikefont"/>
    <w:link w:val="Kommentaaritekst"/>
    <w:uiPriority w:val="99"/>
    <w:rsid w:val="00FD373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O3v/bG3LivPLLxcO93lKmJcUrA==">CgMxLjA4AHIhMUJpNnF3b3hZQ21Ua0hGOFpVbkVSYllNYmI2bXNCeHA4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2024-10-07T08:15:00Z</dcterms:created>
  <dc:creator>JAP Sille Pudel</dc:creator>
</cp:coreProperties>
</file>